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77F8" w14:textId="2E3A1F48" w:rsidR="004F197D" w:rsidRPr="00A96C0E" w:rsidRDefault="004F197D" w:rsidP="004F197D">
      <w:pPr>
        <w:spacing w:after="0" w:line="240" w:lineRule="auto"/>
        <w:rPr>
          <w:rFonts w:eastAsia="SimSun" w:cs="Times New Roman"/>
          <w:b/>
          <w:bCs/>
          <w:sz w:val="24"/>
          <w:szCs w:val="24"/>
          <w:lang w:eastAsia="zh-CN"/>
        </w:rPr>
      </w:pPr>
      <w:r w:rsidRPr="00A96C0E">
        <w:rPr>
          <w:rFonts w:eastAsia="SimSun" w:cs="Times New Roman"/>
          <w:b/>
          <w:bCs/>
          <w:sz w:val="24"/>
          <w:szCs w:val="24"/>
          <w:lang w:eastAsia="zh-CN"/>
        </w:rPr>
        <w:t>Les compact beschreven</w:t>
      </w:r>
    </w:p>
    <w:p w14:paraId="06CED58A" w14:textId="47E2D471" w:rsidR="00E01246" w:rsidRDefault="00E01246" w:rsidP="004F197D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6843CCCB" w14:textId="683ECF98" w:rsidR="003A7732" w:rsidRDefault="003A7732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i/>
          <w:iCs/>
          <w:lang w:eastAsia="zh-CN"/>
        </w:rPr>
      </w:pPr>
      <w:r w:rsidRPr="003A7732">
        <w:rPr>
          <w:rFonts w:eastAsia="SimSun" w:cs="Times New Roman"/>
          <w:b/>
          <w:bCs/>
          <w:i/>
          <w:iCs/>
          <w:lang w:eastAsia="zh-CN"/>
        </w:rPr>
        <w:t>Organisatie</w:t>
      </w:r>
      <w:r>
        <w:rPr>
          <w:rFonts w:eastAsia="SimSun" w:cs="Times New Roman"/>
          <w:b/>
          <w:bCs/>
          <w:i/>
          <w:iCs/>
          <w:lang w:eastAsia="zh-CN"/>
        </w:rPr>
        <w:t xml:space="preserve"> en voorbereiding</w:t>
      </w:r>
    </w:p>
    <w:p w14:paraId="4CAEF301" w14:textId="5C074586" w:rsidR="003A7732" w:rsidRPr="00C442C9" w:rsidRDefault="00C442C9" w:rsidP="003A7732">
      <w:pPr>
        <w:pStyle w:val="Lijstalinea"/>
        <w:rPr>
          <w:rFonts w:eastAsia="SimSun" w:cs="Times New Roman"/>
          <w:i/>
          <w:iCs/>
          <w:lang w:eastAsia="zh-CN"/>
        </w:rPr>
      </w:pPr>
      <w:r w:rsidRPr="00C442C9">
        <w:rPr>
          <w:rFonts w:eastAsia="SimSun" w:cs="Times New Roman"/>
          <w:i/>
          <w:iCs/>
          <w:lang w:eastAsia="zh-CN"/>
        </w:rPr>
        <w:t>Print bijlage 2 voor tweetallen en knip deze</w:t>
      </w:r>
    </w:p>
    <w:p w14:paraId="0771F480" w14:textId="77777777" w:rsidR="003A7732" w:rsidRPr="003A7732" w:rsidRDefault="003A7732" w:rsidP="003A7732">
      <w:pPr>
        <w:pStyle w:val="Lijstalinea"/>
        <w:rPr>
          <w:rFonts w:eastAsia="SimSun" w:cs="Times New Roman"/>
          <w:b/>
          <w:bCs/>
          <w:i/>
          <w:iCs/>
          <w:lang w:eastAsia="zh-CN"/>
        </w:rPr>
      </w:pPr>
    </w:p>
    <w:p w14:paraId="63FCCD90" w14:textId="0E8CC290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Inleiding</w:t>
      </w:r>
    </w:p>
    <w:p w14:paraId="4910BA25" w14:textId="1ADD1F46" w:rsidR="00176EC8" w:rsidRPr="00176EC8" w:rsidRDefault="00176EC8" w:rsidP="00176EC8">
      <w:p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>De leerlingen maken kennis met het onderwerp emoties</w:t>
      </w:r>
    </w:p>
    <w:p w14:paraId="144FB46D" w14:textId="0BD197DC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Warming-up</w:t>
      </w:r>
    </w:p>
    <w:p w14:paraId="02BB777E" w14:textId="214991D1" w:rsidR="00FC7030" w:rsidRPr="00FC7030" w:rsidRDefault="00FC7030" w:rsidP="00FC7030">
      <w:pPr>
        <w:rPr>
          <w:rFonts w:eastAsia="SimSun" w:cs="Times New Roman"/>
          <w:b/>
          <w:bCs/>
          <w:lang w:eastAsia="zh-CN"/>
        </w:rPr>
      </w:pPr>
      <w:r>
        <w:rPr>
          <w:rFonts w:eastAsia="Times New Roman" w:cs="Times New Roman"/>
        </w:rPr>
        <w:t>De leerlingen kunnen een emotie herhalen</w:t>
      </w:r>
    </w:p>
    <w:p w14:paraId="6AC87EBF" w14:textId="21DF045B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Instructie en exploratie</w:t>
      </w:r>
    </w:p>
    <w:p w14:paraId="03B6D8ED" w14:textId="18ACA29D" w:rsidR="00FC7030" w:rsidRPr="00FC7030" w:rsidRDefault="00FC7030" w:rsidP="00FC7030">
      <w:pPr>
        <w:rPr>
          <w:rFonts w:eastAsia="SimSun" w:cs="Times New Roman"/>
          <w:b/>
          <w:bCs/>
          <w:lang w:eastAsia="zh-CN"/>
        </w:rPr>
      </w:pPr>
      <w:r w:rsidRPr="00FC7030">
        <w:rPr>
          <w:rFonts w:eastAsia="Times New Roman" w:cs="Times New Roman"/>
        </w:rPr>
        <w:t>De leerlingen kunnen vanuit gekregen motieven een emotie spelen.</w:t>
      </w:r>
    </w:p>
    <w:p w14:paraId="73B27DCE" w14:textId="587B9B61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Verdiepende exploratie</w:t>
      </w:r>
    </w:p>
    <w:p w14:paraId="1904B706" w14:textId="48DD7E0C" w:rsidR="00F6527F" w:rsidRPr="00F6527F" w:rsidRDefault="00F6527F" w:rsidP="00F6527F">
      <w:p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</w:t>
      </w:r>
      <w:r w:rsidR="001B26C6">
        <w:rPr>
          <w:rFonts w:eastAsia="SimSun" w:cs="Times New Roman"/>
          <w:lang w:eastAsia="zh-CN"/>
        </w:rPr>
        <w:t xml:space="preserve">kunnen een vaste tekst met </w:t>
      </w:r>
      <w:r w:rsidR="00F17708">
        <w:rPr>
          <w:rFonts w:eastAsia="SimSun" w:cs="Times New Roman"/>
          <w:lang w:eastAsia="zh-CN"/>
        </w:rPr>
        <w:t xml:space="preserve">gegeven emotie uitvergroten en motieven passend bij de emotie bedenken. </w:t>
      </w:r>
    </w:p>
    <w:p w14:paraId="228995B4" w14:textId="76A89F08" w:rsid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Verwerking</w:t>
      </w:r>
    </w:p>
    <w:p w14:paraId="3DE9FB81" w14:textId="4A090E6F" w:rsidR="008D500F" w:rsidRPr="008D500F" w:rsidRDefault="008D500F" w:rsidP="008D500F">
      <w:pPr>
        <w:rPr>
          <w:rFonts w:eastAsia="SimSun" w:cs="Times New Roman"/>
          <w:lang w:eastAsia="zh-CN"/>
        </w:rPr>
      </w:pPr>
      <w:r>
        <w:rPr>
          <w:rFonts w:eastAsia="SimSun" w:cs="Times New Roman"/>
          <w:lang w:eastAsia="zh-CN"/>
        </w:rPr>
        <w:t xml:space="preserve">De leerlingen zijn in staat om een afspraakspel te maken waarin één emotie </w:t>
      </w:r>
      <w:r w:rsidR="00F6527F">
        <w:rPr>
          <w:rFonts w:eastAsia="SimSun" w:cs="Times New Roman"/>
          <w:lang w:eastAsia="zh-CN"/>
        </w:rPr>
        <w:t>steeds meer wordt uitvergroot in stem, lichaam en mimiek.</w:t>
      </w:r>
    </w:p>
    <w:p w14:paraId="079FC431" w14:textId="057BB42C" w:rsidR="00E01246" w:rsidRPr="00E01246" w:rsidRDefault="00E01246" w:rsidP="00E01246">
      <w:pPr>
        <w:pStyle w:val="Lijstalinea"/>
        <w:numPr>
          <w:ilvl w:val="0"/>
          <w:numId w:val="4"/>
        </w:numPr>
        <w:rPr>
          <w:rFonts w:eastAsia="SimSun" w:cs="Times New Roman"/>
          <w:b/>
          <w:bCs/>
          <w:lang w:eastAsia="zh-CN"/>
        </w:rPr>
      </w:pPr>
      <w:r>
        <w:rPr>
          <w:rFonts w:eastAsia="SimSun" w:cs="Times New Roman"/>
          <w:b/>
          <w:bCs/>
          <w:lang w:eastAsia="zh-CN"/>
        </w:rPr>
        <w:t>Afsluiting</w:t>
      </w:r>
    </w:p>
    <w:p w14:paraId="1F9B865F" w14:textId="189401BD" w:rsidR="004F197D" w:rsidRDefault="00F6527F">
      <w:pPr>
        <w:spacing w:after="160" w:line="259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>
        <w:rPr>
          <w:rFonts w:eastAsia="SimSun" w:cs="Times New Roman"/>
          <w:sz w:val="16"/>
          <w:szCs w:val="16"/>
          <w:lang w:eastAsia="zh-CN"/>
        </w:rPr>
        <w:t xml:space="preserve">De leerlingen reflecteren op diverse emoties </w:t>
      </w:r>
      <w:r w:rsidR="00BB19FB">
        <w:rPr>
          <w:rFonts w:eastAsia="SimSun" w:cs="Times New Roman"/>
          <w:sz w:val="16"/>
          <w:szCs w:val="16"/>
          <w:lang w:eastAsia="zh-CN"/>
        </w:rPr>
        <w:t xml:space="preserve">en hoe deze in stem, lichaam, mimiek en betekenis zich tonen. </w:t>
      </w:r>
      <w:r w:rsidR="004F197D">
        <w:rPr>
          <w:rFonts w:eastAsia="SimSun" w:cs="Times New Roman"/>
          <w:i/>
          <w:iCs/>
          <w:sz w:val="16"/>
          <w:szCs w:val="16"/>
          <w:lang w:eastAsia="zh-CN"/>
        </w:rPr>
        <w:br w:type="page"/>
      </w:r>
    </w:p>
    <w:p w14:paraId="707D4D1A" w14:textId="2B2B4FD7" w:rsidR="00445081" w:rsidRPr="00984685" w:rsidRDefault="00722496" w:rsidP="21A6FDB0">
      <w:pPr>
        <w:spacing w:after="0" w:line="240" w:lineRule="auto"/>
        <w:rPr>
          <w:rFonts w:eastAsia="SimSun" w:cs="Times New Roman"/>
          <w:i/>
          <w:iCs/>
          <w:sz w:val="16"/>
          <w:szCs w:val="16"/>
          <w:lang w:eastAsia="zh-CN"/>
        </w:rPr>
      </w:pP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lastRenderedPageBreak/>
        <w:t>Lesvoo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r</w:t>
      </w:r>
      <w:r w:rsidRPr="00984685">
        <w:rPr>
          <w:rFonts w:eastAsia="SimSun" w:cs="Times New Roman"/>
          <w:i/>
          <w:iCs/>
          <w:sz w:val="16"/>
          <w:szCs w:val="16"/>
          <w:lang w:eastAsia="zh-CN"/>
        </w:rPr>
        <w:t>bereidingsformulier hieronder is een adapt</w:t>
      </w:r>
      <w:r w:rsidR="008E035B" w:rsidRPr="00984685">
        <w:rPr>
          <w:rFonts w:eastAsia="SimSun" w:cs="Times New Roman"/>
          <w:i/>
          <w:iCs/>
          <w:sz w:val="16"/>
          <w:szCs w:val="16"/>
          <w:lang w:eastAsia="zh-CN"/>
        </w:rPr>
        <w:t>atie van het lesvoorbereidingsformulier, zoals dat in ‘Spelend leren en ontdekken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’ 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(</w:t>
      </w:r>
      <w:proofErr w:type="spellStart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Heijdanus</w:t>
      </w:r>
      <w:proofErr w:type="spellEnd"/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D064EA">
        <w:rPr>
          <w:rFonts w:eastAsia="SimSun" w:cs="Times New Roman"/>
          <w:i/>
          <w:iCs/>
          <w:sz w:val="16"/>
          <w:szCs w:val="16"/>
          <w:lang w:eastAsia="zh-CN"/>
        </w:rPr>
        <w:t>et al.,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 xml:space="preserve"> 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 xml:space="preserve">2022) </w:t>
      </w:r>
      <w:r w:rsidR="000F76EE">
        <w:rPr>
          <w:rFonts w:eastAsia="SimSun" w:cs="Times New Roman"/>
          <w:i/>
          <w:iCs/>
          <w:sz w:val="16"/>
          <w:szCs w:val="16"/>
          <w:lang w:eastAsia="zh-CN"/>
        </w:rPr>
        <w:t>zal worden/</w:t>
      </w:r>
      <w:r w:rsidR="00F571EB" w:rsidRPr="00984685">
        <w:rPr>
          <w:rFonts w:eastAsia="SimSun" w:cs="Times New Roman"/>
          <w:i/>
          <w:iCs/>
          <w:sz w:val="16"/>
          <w:szCs w:val="16"/>
          <w:lang w:eastAsia="zh-CN"/>
        </w:rPr>
        <w:t>w</w:t>
      </w:r>
      <w:r w:rsidR="00984685" w:rsidRPr="00984685">
        <w:rPr>
          <w:rFonts w:eastAsia="SimSun" w:cs="Times New Roman"/>
          <w:i/>
          <w:iCs/>
          <w:sz w:val="16"/>
          <w:szCs w:val="16"/>
          <w:lang w:eastAsia="zh-CN"/>
        </w:rPr>
        <w:t>ordt gebruikt.</w:t>
      </w:r>
    </w:p>
    <w:p w14:paraId="36737B3B" w14:textId="77777777" w:rsidR="00445081" w:rsidRDefault="00445081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</w:p>
    <w:p w14:paraId="072A8302" w14:textId="77777777" w:rsidR="004F197D" w:rsidRDefault="21A6FDB0" w:rsidP="21A6FDB0">
      <w:pPr>
        <w:spacing w:after="0" w:line="240" w:lineRule="auto"/>
        <w:rPr>
          <w:rFonts w:eastAsia="SimSun" w:cs="Times New Roman"/>
          <w:b/>
          <w:bCs/>
          <w:lang w:eastAsia="zh-CN"/>
        </w:rPr>
      </w:pPr>
      <w:r w:rsidRPr="21A6FDB0">
        <w:rPr>
          <w:rFonts w:eastAsia="SimSun" w:cs="Times New Roman"/>
          <w:b/>
          <w:bCs/>
          <w:lang w:eastAsia="zh-CN"/>
        </w:rPr>
        <w:t>Lesvoorbereidingsformulier</w:t>
      </w:r>
      <w:r w:rsidR="00445081">
        <w:rPr>
          <w:rFonts w:eastAsia="SimSun" w:cs="Times New Roman"/>
          <w:b/>
          <w:bCs/>
          <w:lang w:eastAsia="zh-CN"/>
        </w:rPr>
        <w:t xml:space="preserve"> </w:t>
      </w:r>
      <w:r w:rsidR="004F197D">
        <w:rPr>
          <w:rFonts w:eastAsia="SimSun" w:cs="Times New Roman"/>
          <w:b/>
          <w:bCs/>
          <w:lang w:eastAsia="zh-CN"/>
        </w:rPr>
        <w:t>uitgebreid</w:t>
      </w:r>
      <w:r w:rsidR="00445081">
        <w:rPr>
          <w:rFonts w:eastAsia="SimSun" w:cs="Times New Roman"/>
          <w:b/>
          <w:bCs/>
          <w:lang w:eastAsia="zh-CN"/>
        </w:rPr>
        <w:t xml:space="preserve">    </w:t>
      </w:r>
      <w:r w:rsidRPr="21A6FDB0">
        <w:rPr>
          <w:rFonts w:eastAsia="SimSun" w:cs="Times New Roman"/>
          <w:b/>
          <w:bCs/>
          <w:lang w:eastAsia="zh-CN"/>
        </w:rPr>
        <w:t xml:space="preserve"> </w:t>
      </w:r>
    </w:p>
    <w:p w14:paraId="38485F7C" w14:textId="77777777" w:rsidR="004F197D" w:rsidRDefault="004F197D" w:rsidP="004F197D">
      <w:pPr>
        <w:spacing w:after="160" w:line="259" w:lineRule="auto"/>
        <w:rPr>
          <w:rFonts w:eastAsia="SimSun" w:cs="Times New Roman"/>
          <w:b/>
          <w:bCs/>
          <w:lang w:eastAsia="zh-CN"/>
        </w:rPr>
      </w:pPr>
    </w:p>
    <w:p w14:paraId="7E079220" w14:textId="390983B9" w:rsidR="003775B7" w:rsidRPr="00016E47" w:rsidRDefault="00F17708" w:rsidP="004F197D">
      <w:pPr>
        <w:spacing w:after="160" w:line="259" w:lineRule="auto"/>
        <w:rPr>
          <w:rFonts w:eastAsia="SimSun" w:cs="Times New Roman"/>
          <w:lang w:eastAsia="zh-CN"/>
        </w:rPr>
      </w:pPr>
      <w:r>
        <w:rPr>
          <w:rFonts w:eastAsia="SimSun" w:cs="Times New Roman"/>
          <w:b/>
          <w:bCs/>
          <w:lang w:eastAsia="zh-CN"/>
        </w:rPr>
        <w:t>Emoti</w:t>
      </w:r>
      <w:r w:rsidR="00016E47">
        <w:rPr>
          <w:rFonts w:eastAsia="SimSun" w:cs="Times New Roman"/>
          <w:b/>
          <w:bCs/>
          <w:lang w:eastAsia="zh-CN"/>
        </w:rPr>
        <w:t xml:space="preserve">e, emotie, EMOTIE, </w:t>
      </w:r>
      <w:r w:rsidR="00016E47">
        <w:rPr>
          <w:rFonts w:eastAsia="SimSun" w:cs="Times New Roman"/>
          <w:lang w:eastAsia="zh-CN"/>
        </w:rPr>
        <w:t>emotie</w:t>
      </w:r>
    </w:p>
    <w:p w14:paraId="23615CE9" w14:textId="26F49C81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936270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4954" w:type="pct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29"/>
        <w:gridCol w:w="6950"/>
      </w:tblGrid>
      <w:tr w:rsidR="003775B7" w14:paraId="45080C0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hideMark/>
          </w:tcPr>
          <w:p w14:paraId="5D84A703" w14:textId="6602DA94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>Leerdoelen</w:t>
            </w:r>
            <w:r w:rsidR="00984685">
              <w:rPr>
                <w:rFonts w:eastAsia="Calibri" w:cs="Times New Roman"/>
                <w:b/>
                <w:color w:val="FFFFFF" w:themeColor="background1"/>
              </w:rPr>
              <w:t xml:space="preserve"> Leerkracht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</w:p>
        </w:tc>
      </w:tr>
      <w:tr w:rsidR="003775B7" w14:paraId="336AC7E2" w14:textId="77777777" w:rsidTr="00BB7FE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19479" w14:textId="2A85629A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Aan welke vakspecifieke </w:t>
            </w:r>
            <w:r w:rsidRPr="00445081">
              <w:rPr>
                <w:rFonts w:cs="Times New Roman"/>
                <w:b/>
              </w:rPr>
              <w:t>bekwaamheden</w:t>
            </w:r>
            <w:r w:rsidR="00944893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werk je?</w:t>
            </w:r>
            <w:r>
              <w:rPr>
                <w:rFonts w:cs="Times New Roman"/>
              </w:rPr>
              <w:t xml:space="preserve"> </w:t>
            </w:r>
          </w:p>
          <w:p w14:paraId="7D69C76F" w14:textId="77777777" w:rsidR="003775B7" w:rsidRDefault="003775B7" w:rsidP="00BB7FE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Denk aan: </w:t>
            </w:r>
          </w:p>
          <w:p w14:paraId="5E14F997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aan jezelf als leerkracht;</w:t>
            </w:r>
          </w:p>
          <w:p w14:paraId="65B7F0E4" w14:textId="77777777" w:rsidR="003775B7" w:rsidRDefault="003775B7" w:rsidP="00BB7FEF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werken met kinderen in onderwijssituaties;</w:t>
            </w:r>
          </w:p>
          <w:p w14:paraId="5CA14F44" w14:textId="77777777" w:rsidR="003775B7" w:rsidRDefault="003775B7" w:rsidP="00BB7FEF">
            <w:pPr>
              <w:pStyle w:val="Lijstalinea"/>
              <w:numPr>
                <w:ilvl w:val="0"/>
                <w:numId w:val="3"/>
              </w:numPr>
              <w:spacing w:line="276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werken binnen de context van school.</w:t>
            </w:r>
          </w:p>
        </w:tc>
      </w:tr>
      <w:tr w:rsidR="003775B7" w14:paraId="400BC34C" w14:textId="77777777" w:rsidTr="00BB7FEF">
        <w:trPr>
          <w:cantSplit/>
        </w:trPr>
        <w:tc>
          <w:tcPr>
            <w:tcW w:w="1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FD5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Mijn leerdoelen voor deze les:</w:t>
            </w:r>
          </w:p>
        </w:tc>
        <w:tc>
          <w:tcPr>
            <w:tcW w:w="3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12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E50131A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00F993C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7087"/>
      </w:tblGrid>
      <w:tr w:rsidR="003775B7" w14:paraId="0122D634" w14:textId="77777777" w:rsidTr="00BB7FEF">
        <w:trPr>
          <w:cantSplit/>
        </w:trPr>
        <w:tc>
          <w:tcPr>
            <w:tcW w:w="915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F81BD"/>
            <w:hideMark/>
          </w:tcPr>
          <w:p w14:paraId="01A7102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Lesgegevens</w:t>
            </w:r>
          </w:p>
        </w:tc>
      </w:tr>
      <w:tr w:rsidR="003775B7" w14:paraId="6A524B16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30802C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Datum en tijd: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035C84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698D5507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72177EF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Vakgebied: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6F43EB" w14:textId="2E6403D7" w:rsidR="003775B7" w:rsidRDefault="00016E4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Drama</w:t>
            </w:r>
          </w:p>
        </w:tc>
      </w:tr>
      <w:tr w:rsidR="003775B7" w14:paraId="429F9E3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6E03D26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Onderwerp: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8C40D1" w14:textId="7A88AA2A" w:rsidR="003775B7" w:rsidRDefault="00016E4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Emoties en intenties</w:t>
            </w:r>
          </w:p>
        </w:tc>
      </w:tr>
      <w:tr w:rsidR="00284314" w14:paraId="78BDAE5F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210482" w14:textId="5A1AD5E7" w:rsidR="00284314" w:rsidRDefault="00284314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Thema: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0B69D50" w14:textId="67F50AC3" w:rsidR="00284314" w:rsidRDefault="00016E4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5DA64EE4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008498D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proofErr w:type="spellStart"/>
            <w:r>
              <w:rPr>
                <w:rFonts w:cs="Times New Roman"/>
                <w:lang w:eastAsia="zh-CN"/>
              </w:rPr>
              <w:t>Lesduur</w:t>
            </w:r>
            <w:proofErr w:type="spellEnd"/>
            <w:r>
              <w:rPr>
                <w:rFonts w:cs="Times New Roman"/>
                <w:lang w:eastAsia="zh-CN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9E83E2D" w14:textId="37523854" w:rsidR="003775B7" w:rsidRDefault="00016E4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50</w:t>
            </w:r>
          </w:p>
        </w:tc>
      </w:tr>
      <w:tr w:rsidR="003775B7" w14:paraId="1CAFA93D" w14:textId="77777777" w:rsidTr="003775B7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502D60A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Benodigdheden: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F71364" w14:textId="6847D17E" w:rsidR="003775B7" w:rsidRDefault="00016E4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328B2F81" w14:textId="77777777" w:rsidTr="00BB7FEF">
        <w:trPr>
          <w:cantSplit/>
        </w:trPr>
        <w:tc>
          <w:tcPr>
            <w:tcW w:w="20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9FC4EB2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Lokaal: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F63CBB7" w14:textId="3DE4A2DD" w:rsidR="003775B7" w:rsidRDefault="00016E4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speellokaal</w:t>
            </w:r>
          </w:p>
        </w:tc>
      </w:tr>
    </w:tbl>
    <w:p w14:paraId="3AA19718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642E50C7" w14:textId="77777777" w:rsidR="003775B7" w:rsidRDefault="003775B7" w:rsidP="003775B7">
      <w:pPr>
        <w:spacing w:after="0" w:line="240" w:lineRule="auto"/>
        <w:rPr>
          <w:rFonts w:eastAsia="SimSun" w:cs="Times New Roman"/>
          <w:lang w:eastAsia="zh-CN"/>
        </w:rPr>
      </w:pPr>
    </w:p>
    <w:p w14:paraId="76E89F37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6520"/>
      </w:tblGrid>
      <w:tr w:rsidR="003775B7" w14:paraId="5540A2BA" w14:textId="77777777" w:rsidTr="21A6FDB0">
        <w:trPr>
          <w:cantSplit/>
        </w:trPr>
        <w:tc>
          <w:tcPr>
            <w:tcW w:w="9157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4F81BD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31095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color w:val="FFFFFF" w:themeColor="background1"/>
                <w:lang w:eastAsia="zh-CN"/>
              </w:rPr>
              <w:t>Competenties</w:t>
            </w:r>
          </w:p>
        </w:tc>
      </w:tr>
      <w:tr w:rsidR="003775B7" w14:paraId="0B0185F3" w14:textId="77777777" w:rsidTr="21A6FDB0">
        <w:trPr>
          <w:cantSplit/>
        </w:trPr>
        <w:tc>
          <w:tcPr>
            <w:tcW w:w="9157" w:type="dxa"/>
            <w:gridSpan w:val="2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AF9C07" w14:textId="5B719F1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bCs/>
                <w:lang w:eastAsia="zh-CN"/>
              </w:rPr>
            </w:pPr>
            <w:r>
              <w:rPr>
                <w:rFonts w:cs="Times New Roman"/>
                <w:b/>
                <w:bCs/>
                <w:lang w:eastAsia="zh-CN"/>
              </w:rPr>
              <w:t>Aan welke competenties voor de leerlingen ga je werken? Kies een indicator</w:t>
            </w:r>
            <w:r w:rsidRPr="00445081">
              <w:rPr>
                <w:rFonts w:cs="Times New Roman"/>
                <w:b/>
                <w:bCs/>
                <w:lang w:eastAsia="zh-CN"/>
              </w:rPr>
              <w:t xml:space="preserve">. Beschrijf het </w:t>
            </w:r>
            <w:proofErr w:type="spellStart"/>
            <w:r w:rsidRPr="00445081">
              <w:rPr>
                <w:rFonts w:cs="Times New Roman"/>
                <w:b/>
                <w:bCs/>
                <w:lang w:eastAsia="zh-CN"/>
              </w:rPr>
              <w:t>lesdoel</w:t>
            </w:r>
            <w:proofErr w:type="spellEnd"/>
            <w:r w:rsidRPr="00445081">
              <w:rPr>
                <w:rFonts w:cs="Times New Roman"/>
                <w:b/>
                <w:bCs/>
                <w:lang w:eastAsia="zh-CN"/>
              </w:rPr>
              <w:t xml:space="preserve"> concreet en maak inhoudelijk gebruik van het MVB-model (zie hoofdstuk 4).</w:t>
            </w:r>
          </w:p>
        </w:tc>
      </w:tr>
      <w:tr w:rsidR="003775B7" w14:paraId="40684232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7C60BE" w14:textId="572D2F58" w:rsidR="003775B7" w:rsidRDefault="21A6FDB0" w:rsidP="00BB7FEF">
            <w:pPr>
              <w:spacing w:after="0" w:line="240" w:lineRule="auto"/>
              <w:ind w:left="182" w:hanging="182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1 Vakinhoudelijke en culturele competenties</w:t>
            </w:r>
            <w:r w:rsidRPr="21A6FDB0">
              <w:rPr>
                <w:rFonts w:cs="Times New Roman"/>
                <w:lang w:eastAsia="zh-CN"/>
              </w:rPr>
              <w:t>:</w:t>
            </w:r>
          </w:p>
          <w:p w14:paraId="62DBA5DA" w14:textId="5B832FF0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Onderzoekend vermogen</w:t>
            </w:r>
          </w:p>
          <w:p w14:paraId="239D0F44" w14:textId="38817CBA" w:rsidR="003775B7" w:rsidRDefault="003775B7" w:rsidP="00A0425E">
            <w:pPr>
              <w:spacing w:after="0" w:line="240" w:lineRule="auto"/>
              <w:ind w:left="182" w:hanging="182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Creërend vermogen</w:t>
            </w:r>
          </w:p>
          <w:p w14:paraId="5B5F5A2D" w14:textId="77777777" w:rsidR="003775B7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Receptief vermogen</w:t>
            </w:r>
          </w:p>
          <w:p w14:paraId="74134C3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lang w:eastAsia="zh-CN"/>
              </w:rPr>
            </w:pPr>
            <w:r>
              <w:rPr>
                <w:rFonts w:cs="Times New Roman"/>
                <w:lang w:eastAsia="zh-CN"/>
              </w:rPr>
              <w:t>- Reflectief vermogen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A7F7E2" w14:textId="77777777" w:rsidR="00E27658" w:rsidRPr="008D500F" w:rsidRDefault="003775B7" w:rsidP="00E27658">
            <w:pPr>
              <w:rPr>
                <w:rFonts w:eastAsia="SimSun" w:cs="Times New Roman"/>
                <w:lang w:eastAsia="zh-CN"/>
              </w:rPr>
            </w:pPr>
            <w:r>
              <w:rPr>
                <w:rFonts w:cs="Times New Roman"/>
                <w:color w:val="00B0F0"/>
              </w:rPr>
              <w:t xml:space="preserve"> </w:t>
            </w:r>
            <w:r w:rsidR="00E27658">
              <w:rPr>
                <w:rFonts w:eastAsia="SimSun" w:cs="Times New Roman"/>
                <w:lang w:eastAsia="zh-CN"/>
              </w:rPr>
              <w:t>De leerlingen zijn in staat om een afspraakspel te maken waarin één emotie steeds meer wordt uitvergroot in stem, lichaam en mimiek.</w:t>
            </w:r>
          </w:p>
          <w:p w14:paraId="354C0F6F" w14:textId="77777777" w:rsidR="00E27658" w:rsidRPr="00F6527F" w:rsidRDefault="00E27658" w:rsidP="00E27658">
            <w:pPr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 xml:space="preserve">De leerlingen kunnen een vaste tekst met gegeven emotie uitvergroten en motieven passend bij de emotie bedenken. </w:t>
            </w:r>
          </w:p>
          <w:p w14:paraId="262A50BE" w14:textId="02DD8F1E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231E4CC4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AC04257" w14:textId="77777777" w:rsidR="003775B7" w:rsidRPr="00445081" w:rsidRDefault="003775B7" w:rsidP="00BB7FEF">
            <w:pPr>
              <w:spacing w:after="0" w:line="240" w:lineRule="auto"/>
              <w:ind w:left="360" w:hanging="360"/>
              <w:rPr>
                <w:rFonts w:eastAsia="Times New Roman"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lastRenderedPageBreak/>
              <w:t>2 Culturele competenties:</w:t>
            </w:r>
          </w:p>
          <w:p w14:paraId="66E0564C" w14:textId="006AEBFE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-Taalontwikkeling </w:t>
            </w:r>
          </w:p>
          <w:p w14:paraId="3CBDFD11" w14:textId="49B53724" w:rsidR="003775B7" w:rsidRPr="00445081" w:rsidRDefault="08A3B736" w:rsidP="08A3B736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- Sociaal vermogen</w:t>
            </w:r>
          </w:p>
          <w:p w14:paraId="5D5A92D6" w14:textId="3FFB1C55" w:rsidR="003775B7" w:rsidRPr="00445081" w:rsidRDefault="003775B7" w:rsidP="00BB7FEF">
            <w:pPr>
              <w:spacing w:after="0"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 xml:space="preserve">- Moreel </w:t>
            </w:r>
            <w:r w:rsidR="00015D03" w:rsidRPr="00445081">
              <w:rPr>
                <w:rFonts w:cs="Times New Roman"/>
                <w:lang w:eastAsia="zh-CN"/>
              </w:rPr>
              <w:t>redeneren</w:t>
            </w:r>
          </w:p>
          <w:p w14:paraId="5FA23995" w14:textId="77777777" w:rsidR="003775B7" w:rsidRPr="00445081" w:rsidRDefault="003775B7" w:rsidP="00BB7FEF">
            <w:pPr>
              <w:spacing w:after="0" w:line="240" w:lineRule="auto"/>
              <w:ind w:left="284" w:hanging="284"/>
              <w:rPr>
                <w:rFonts w:eastAsia="Times New Roman" w:cs="Times New Roman"/>
                <w:lang w:eastAsia="zh-C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EC3E4A" w14:textId="1E3622B1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  <w:color w:val="00B0F0"/>
              </w:rPr>
            </w:pPr>
          </w:p>
        </w:tc>
      </w:tr>
      <w:tr w:rsidR="08A3B736" w14:paraId="31F1D0C8" w14:textId="77777777" w:rsidTr="21A6FDB0">
        <w:trPr>
          <w:cantSplit/>
        </w:trPr>
        <w:tc>
          <w:tcPr>
            <w:tcW w:w="2637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DB213F" w14:textId="4304F1E1" w:rsidR="08A3B736" w:rsidRPr="00445081" w:rsidRDefault="08A3B736" w:rsidP="08A3B736">
            <w:pPr>
              <w:spacing w:line="240" w:lineRule="auto"/>
              <w:rPr>
                <w:rFonts w:cs="Times New Roman"/>
                <w:lang w:eastAsia="zh-CN"/>
              </w:rPr>
            </w:pPr>
            <w:r w:rsidRPr="00445081">
              <w:rPr>
                <w:rFonts w:cs="Times New Roman"/>
                <w:lang w:eastAsia="zh-CN"/>
              </w:rPr>
              <w:t>3. Vakinhoud in samenhang:</w:t>
            </w:r>
            <w:r w:rsidR="00445081">
              <w:rPr>
                <w:rFonts w:cs="Times New Roman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80"/>
              <w:right w:val="single" w:sz="8" w:space="0" w:color="000080"/>
            </w:tcBorders>
            <w:shd w:val="clear" w:color="auto" w:fill="E7E6E6" w:themeFill="background2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D8EA6B" w14:textId="7F66AD5A" w:rsidR="08A3B736" w:rsidRDefault="08A3B736" w:rsidP="08A3B736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highlight w:val="lightGray"/>
              </w:rPr>
            </w:pPr>
          </w:p>
        </w:tc>
      </w:tr>
    </w:tbl>
    <w:p w14:paraId="5C73B14D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5D65B65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407" w:type="dxa"/>
        <w:tblInd w:w="-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85"/>
        <w:gridCol w:w="53"/>
        <w:gridCol w:w="4155"/>
        <w:gridCol w:w="1892"/>
        <w:gridCol w:w="53"/>
        <w:gridCol w:w="2205"/>
        <w:gridCol w:w="64"/>
      </w:tblGrid>
      <w:tr w:rsidR="003775B7" w14:paraId="19C08C19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4F81BD"/>
            <w:hideMark/>
          </w:tcPr>
          <w:p w14:paraId="2211A3A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Lesuitvoering</w:t>
            </w:r>
          </w:p>
        </w:tc>
      </w:tr>
      <w:tr w:rsidR="003775B7" w14:paraId="6D48BCA4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ACB5EA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1 Inleiding:</w:t>
            </w:r>
            <w:r>
              <w:rPr>
                <w:rFonts w:cs="Times New Roman"/>
              </w:rPr>
              <w:t xml:space="preserve"> </w:t>
            </w:r>
          </w:p>
          <w:p w14:paraId="27F0DCF3" w14:textId="77777777" w:rsidR="00176EC8" w:rsidRPr="00176EC8" w:rsidRDefault="00176EC8" w:rsidP="00176EC8">
            <w:pPr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maken kennis met het onderwerp emoties</w:t>
            </w:r>
          </w:p>
          <w:p w14:paraId="36FB99D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35D24AC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79D7F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F5FD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B5BC42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A80AF4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7B292DAF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8CAA42" w14:textId="5E591511" w:rsidR="003775B7" w:rsidRDefault="00176EC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6C959F" w14:textId="22593628" w:rsidR="003775B7" w:rsidRDefault="00176EC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4C0F8" w14:textId="3FCC4F0E" w:rsidR="003775B7" w:rsidRDefault="005A4D8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5B932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1543A034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75CA8FB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  <w:p w14:paraId="76F7D36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Met welk leerkrachtgedrag worden de leeractiviteiten opgeroepen?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C76806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  <w:p w14:paraId="09296CE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Komen de leeractiviteiten overeen met de leerdoelen?</w:t>
            </w:r>
          </w:p>
        </w:tc>
      </w:tr>
      <w:tr w:rsidR="003775B7" w14:paraId="09078979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BE2F20" w14:textId="59602182" w:rsidR="003775B7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leerkracht vertelt een verhaal waarin één emotie steeds ander wordt getoond.</w:t>
            </w:r>
          </w:p>
          <w:p w14:paraId="23C62AFD" w14:textId="77777777" w:rsidR="001C7BB6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E65ACE7" w14:textId="43D5741B" w:rsidR="001C7BB6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na afloop: welke emotie had ik. Waarom veranderde die steeds?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EC5BEF" w14:textId="77777777" w:rsidR="003775B7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kijken.</w:t>
            </w:r>
          </w:p>
          <w:p w14:paraId="33BAD380" w14:textId="77777777" w:rsidR="001C7BB6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E2A1C60" w14:textId="77777777" w:rsidR="001C7BB6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DA6F4BA" w14:textId="732193DA" w:rsidR="001C7BB6" w:rsidRDefault="001C7BB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leerlingen geven betekenis. </w:t>
            </w:r>
          </w:p>
        </w:tc>
      </w:tr>
      <w:tr w:rsidR="003775B7" w14:paraId="2F65B7C5" w14:textId="77777777" w:rsidTr="00C17D54">
        <w:trPr>
          <w:cantSplit/>
        </w:trPr>
        <w:tc>
          <w:tcPr>
            <w:tcW w:w="9405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1318AD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>2 Warming-up:</w:t>
            </w:r>
            <w:r>
              <w:rPr>
                <w:rFonts w:cs="Times New Roman"/>
              </w:rPr>
              <w:t xml:space="preserve"> </w:t>
            </w:r>
          </w:p>
          <w:p w14:paraId="64A880E5" w14:textId="4A225EF9" w:rsidR="003775B7" w:rsidRDefault="00E27658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De leerlingen kunnen een emotie herhalen</w:t>
            </w:r>
          </w:p>
        </w:tc>
      </w:tr>
      <w:tr w:rsidR="003775B7" w14:paraId="398E50F6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C47D90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B5EDBC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1225E8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E901BF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09E558FA" w14:textId="77777777" w:rsidTr="00C17D54">
        <w:trPr>
          <w:cantSplit/>
        </w:trPr>
        <w:tc>
          <w:tcPr>
            <w:tcW w:w="103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C4D2F9" w14:textId="23A265A7" w:rsidR="003775B7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1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0DE599F" w14:textId="3F7BBABA" w:rsidR="003775B7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Echoput</w:t>
            </w:r>
          </w:p>
        </w:tc>
        <w:tc>
          <w:tcPr>
            <w:tcW w:w="194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210751" w14:textId="7742B48A" w:rsidR="003775B7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69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22B777" w14:textId="76B287D5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143DA6C7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E9335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071AE6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9E0E79A" w14:textId="77777777" w:rsidTr="00C17D54">
        <w:trPr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B8E71E" w14:textId="77777777" w:rsidR="003775B7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De leerkracht speelt een emotie en de klas herhaalt dit. </w:t>
            </w:r>
          </w:p>
          <w:p w14:paraId="33D47723" w14:textId="77777777" w:rsidR="00E27658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1C33DA97" w14:textId="541B4450" w:rsidR="00E27658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Variatie: uitvergrootrondje</w:t>
            </w:r>
            <w:r w:rsidR="00FC7030">
              <w:rPr>
                <w:rFonts w:eastAsia="Times New Roman" w:cs="Times New Roman"/>
                <w:color w:val="00B0F0"/>
              </w:rPr>
              <w:t xml:space="preserve">, verkleinrondje. </w:t>
            </w:r>
          </w:p>
        </w:tc>
        <w:tc>
          <w:tcPr>
            <w:tcW w:w="4214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59279" w14:textId="3B83657C" w:rsidR="003775B7" w:rsidRDefault="00E2765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herhalen de emotie</w:t>
            </w:r>
          </w:p>
        </w:tc>
      </w:tr>
      <w:tr w:rsidR="003775B7" w14:paraId="3A1B76DF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5421C8E6" w14:textId="269046C6" w:rsidR="003775B7" w:rsidRDefault="08A3B736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08A3B736">
              <w:rPr>
                <w:rFonts w:cs="Times New Roman"/>
                <w:b/>
                <w:bCs/>
              </w:rPr>
              <w:t xml:space="preserve">3a </w:t>
            </w:r>
            <w:r w:rsidRPr="00445081">
              <w:rPr>
                <w:rFonts w:cs="Times New Roman"/>
                <w:b/>
                <w:bCs/>
              </w:rPr>
              <w:t>Instructie en exploratie</w:t>
            </w:r>
          </w:p>
          <w:p w14:paraId="2F25041C" w14:textId="219BC0AF" w:rsidR="003775B7" w:rsidRDefault="00E27658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De leerlingen kunnen vanuit gekregen motieven een emotie spelen. </w:t>
            </w:r>
          </w:p>
        </w:tc>
      </w:tr>
      <w:tr w:rsidR="003775B7" w14:paraId="1F21C933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AAC148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69CCF9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8D3DAE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282632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214A0E4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3065B1" w14:textId="7B0A785D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BA3208" w14:textId="667A25DB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vertelpantomime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1E4B20" w14:textId="2B022059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Kris kras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34EBE1" w14:textId="1F5701C0" w:rsidR="003775B7" w:rsidRDefault="003775B7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</w:tc>
      </w:tr>
      <w:tr w:rsidR="003775B7" w14:paraId="02E108AE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31117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6DA61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4423A09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1B63D9" w14:textId="05BA2FA1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De leerkracht vraagt de leerlingen rond te lopen en te versnellen van: tempo 1, naar 2, 3 en 4. </w:t>
            </w:r>
          </w:p>
          <w:p w14:paraId="13F172E5" w14:textId="77777777" w:rsidR="003E43BD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4DA0AB01" w14:textId="77777777" w:rsidR="003E43BD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Vervolgens geeft hij 4 situaties van dezelfde emotie die de leerlingen direct spelen.</w:t>
            </w:r>
          </w:p>
          <w:p w14:paraId="068E58E6" w14:textId="77777777" w:rsidR="003E43BD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67E2CB2" w14:textId="77777777" w:rsidR="003E43BD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Bijvoorbeeld:</w:t>
            </w:r>
          </w:p>
          <w:p w14:paraId="48FB26E9" w14:textId="77777777" w:rsidR="003E43BD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1: je bent boos omdat </w:t>
            </w:r>
            <w:r w:rsidR="000D399D">
              <w:rPr>
                <w:rFonts w:eastAsia="Times New Roman" w:cs="Times New Roman"/>
                <w:color w:val="00B0F0"/>
              </w:rPr>
              <w:t>je de rits van de jas niet dicht krijgt.</w:t>
            </w:r>
          </w:p>
          <w:p w14:paraId="29865054" w14:textId="77777777" w:rsidR="000D399D" w:rsidRDefault="000D399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2: je bent boos omdat je een scheur in de trekt</w:t>
            </w:r>
          </w:p>
          <w:p w14:paraId="244C5C46" w14:textId="77777777" w:rsidR="000D399D" w:rsidRDefault="000D399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3: je bent boos </w:t>
            </w:r>
            <w:r w:rsidR="00C17601">
              <w:rPr>
                <w:rFonts w:eastAsia="Times New Roman" w:cs="Times New Roman"/>
                <w:color w:val="00B0F0"/>
              </w:rPr>
              <w:t>omdat je jezelf snijdt aan de rits</w:t>
            </w:r>
          </w:p>
          <w:p w14:paraId="54493302" w14:textId="77777777" w:rsidR="00C17601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4: je bent boos omdat je jas je aanvalt.</w:t>
            </w:r>
          </w:p>
          <w:p w14:paraId="2B9E57F5" w14:textId="77777777" w:rsidR="00C17601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FB93BA5" w14:textId="77777777" w:rsidR="00C17601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Dit gebeurt ook met: blij, bang, verdrietig</w:t>
            </w:r>
          </w:p>
          <w:p w14:paraId="1D9DF692" w14:textId="77777777" w:rsidR="00C17601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0E16B9DB" w14:textId="5B81670A" w:rsidR="00C17601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Reflecteer met de leerlingen over het verschil van intentie en de kleur voor het spel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BD1D8D" w14:textId="2EFB11AD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Spelen mee met de situatie</w:t>
            </w:r>
          </w:p>
        </w:tc>
      </w:tr>
      <w:tr w:rsidR="003775B7" w14:paraId="6BCEAD2A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5D55A37" w14:textId="0B7B1622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 xml:space="preserve">3b </w:t>
            </w:r>
            <w:r w:rsidRPr="00445081">
              <w:rPr>
                <w:rFonts w:cs="Times New Roman"/>
                <w:b/>
                <w:bCs/>
              </w:rPr>
              <w:t>Verdiepende exploratie:</w:t>
            </w:r>
            <w:r w:rsidRPr="21A6FDB0">
              <w:rPr>
                <w:rFonts w:cs="Times New Roman"/>
              </w:rPr>
              <w:t xml:space="preserve"> </w:t>
            </w:r>
          </w:p>
          <w:p w14:paraId="41F8DBB6" w14:textId="77777777" w:rsidR="00E27658" w:rsidRPr="00F6527F" w:rsidRDefault="00E27658" w:rsidP="00E27658">
            <w:pPr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 xml:space="preserve">De leerlingen kunnen een vaste tekst met gegeven emotie uitvergroten en motieven passend bij de emotie bedenken. </w:t>
            </w:r>
          </w:p>
          <w:p w14:paraId="04F2A5C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49E6BD5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2D61758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1A4A8B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8C9E8B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F22E4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5DB51818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FAF1D3" w14:textId="4B10890D" w:rsidR="003775B7" w:rsidRDefault="00C17601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10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BF41C" w14:textId="1A21ED69" w:rsidR="003775B7" w:rsidRDefault="00A2194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Teksttoneel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70A272" w14:textId="4AEDD11D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Tweetallen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14EC2C" w14:textId="25834ACE" w:rsidR="003775B7" w:rsidRDefault="003E43B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Korte teksten van 4 regels p.p.</w:t>
            </w:r>
          </w:p>
        </w:tc>
      </w:tr>
      <w:tr w:rsidR="003775B7" w14:paraId="22FA1DE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76A2ED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F935A4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5A5B86D8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4CED0292" w14:textId="77777777" w:rsidR="003775B7" w:rsidRDefault="00A2194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Laat bijlage 1 in tweetallen uitvoeren. </w:t>
            </w:r>
          </w:p>
          <w:p w14:paraId="7DB38500" w14:textId="77777777" w:rsidR="00A2194C" w:rsidRDefault="00A2194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60508A7A" w14:textId="622CB120" w:rsidR="00A2194C" w:rsidRDefault="00A2194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 waarom ze een bepaalde emotie hebben.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16021B" w14:textId="299090D6" w:rsidR="003775B7" w:rsidRPr="00A2194C" w:rsidRDefault="00A2194C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 w:rsidRPr="00A2194C">
              <w:rPr>
                <w:rFonts w:eastAsia="Times New Roman" w:cs="Times New Roman"/>
                <w:color w:val="00B0F0"/>
              </w:rPr>
              <w:t xml:space="preserve">Lezen de opdracht en spelen deze. </w:t>
            </w:r>
          </w:p>
        </w:tc>
      </w:tr>
      <w:tr w:rsidR="003775B7" w14:paraId="32718A6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450FFCA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Kijken naar een inspirerend voorbeeld van de leerlingen</w:t>
            </w:r>
          </w:p>
        </w:tc>
      </w:tr>
      <w:tr w:rsidR="003775B7" w14:paraId="5A0827A7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D756BA" w14:textId="17C05139" w:rsidR="003775B7" w:rsidRDefault="00C17601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Vraag de leerlingen naar het verschil van intentie.</w:t>
            </w:r>
          </w:p>
          <w:p w14:paraId="0826F8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AF71CBE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05E60C56" w14:textId="3D634378" w:rsidR="003775B7" w:rsidRDefault="21A6FDB0" w:rsidP="00BB7FEF">
            <w:pPr>
              <w:spacing w:after="0" w:line="240" w:lineRule="auto"/>
              <w:rPr>
                <w:rFonts w:eastAsia="Times New Roman" w:cs="Times New Roman"/>
              </w:rPr>
            </w:pPr>
            <w:r w:rsidRPr="21A6FDB0">
              <w:rPr>
                <w:rFonts w:cs="Times New Roman"/>
                <w:b/>
                <w:bCs/>
              </w:rPr>
              <w:t>4. Verwerking:</w:t>
            </w:r>
            <w:r w:rsidRPr="21A6FDB0">
              <w:rPr>
                <w:rFonts w:cs="Times New Roman"/>
              </w:rPr>
              <w:t xml:space="preserve"> </w:t>
            </w:r>
          </w:p>
          <w:p w14:paraId="08C828AD" w14:textId="77777777" w:rsidR="00E27658" w:rsidRPr="008D500F" w:rsidRDefault="00E27658" w:rsidP="00E27658">
            <w:pPr>
              <w:rPr>
                <w:rFonts w:eastAsia="SimSun" w:cs="Times New Roman"/>
                <w:lang w:eastAsia="zh-CN"/>
              </w:rPr>
            </w:pPr>
            <w:r>
              <w:rPr>
                <w:rFonts w:eastAsia="SimSun" w:cs="Times New Roman"/>
                <w:lang w:eastAsia="zh-CN"/>
              </w:rPr>
              <w:t>De leerlingen zijn in staat om een afspraakspel te maken waarin één emotie steeds meer wordt uitvergroot in stem, lichaam en mimiek.</w:t>
            </w:r>
          </w:p>
          <w:p w14:paraId="6573EA79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3775B7" w14:paraId="2008AB3A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6516775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9EE42E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488F454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051209A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31D09F0C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9D90F6" w14:textId="3B501B3E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20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CEEC62" w14:textId="4B40743E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Afspraakspel (repeteren en presenteren)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4F3C3A" w14:textId="3F244C70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Duo’s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C641A1" w14:textId="6E953216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436A1520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2B7255D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C54FC9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18235F5C" w14:textId="77777777" w:rsidTr="00C17D54">
        <w:trPr>
          <w:gridAfter w:val="1"/>
          <w:wAfter w:w="64" w:type="dxa"/>
          <w:cantSplit/>
          <w:trHeight w:val="1401"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E2598B" w14:textId="77777777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lastRenderedPageBreak/>
              <w:t xml:space="preserve">Vraag de leerlingen zelf een situatie te bedenken in een </w:t>
            </w:r>
            <w:r w:rsidR="00A35FDF">
              <w:rPr>
                <w:rFonts w:eastAsia="Times New Roman" w:cs="Times New Roman"/>
                <w:color w:val="00B0F0"/>
              </w:rPr>
              <w:t xml:space="preserve">kinderboerderij / klaslokaal / tuincentrum waarbij één emotie steeds groter wordt. </w:t>
            </w:r>
          </w:p>
          <w:p w14:paraId="476C3062" w14:textId="77777777" w:rsidR="00B54F2D" w:rsidRDefault="00B54F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51B0929" w14:textId="77777777" w:rsidR="00B54F2D" w:rsidRDefault="00B54F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Uiteindelijk heeft iedere speler maximaal 4 zinnen. </w:t>
            </w:r>
          </w:p>
          <w:p w14:paraId="43FB19F1" w14:textId="77777777" w:rsidR="00B54F2D" w:rsidRDefault="00B54F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32DE739" w14:textId="77777777" w:rsidR="00B54F2D" w:rsidRDefault="00B54F2D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Waarom hebben de spelers deze emotie?</w:t>
            </w:r>
          </w:p>
          <w:p w14:paraId="2CB1EF87" w14:textId="77777777" w:rsidR="00176EC8" w:rsidRDefault="00176EC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Wordt er ook in stilte doorgespeeld?</w:t>
            </w:r>
          </w:p>
          <w:p w14:paraId="215348D1" w14:textId="77777777" w:rsidR="00176EC8" w:rsidRDefault="00176EC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57B94D48" w14:textId="1D2E26A1" w:rsidR="00176EC8" w:rsidRDefault="00176EC8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 xml:space="preserve">Variatie: Vraag de scène in </w:t>
            </w:r>
            <w:proofErr w:type="spellStart"/>
            <w:r>
              <w:rPr>
                <w:rFonts w:eastAsia="Times New Roman" w:cs="Times New Roman"/>
                <w:color w:val="00B0F0"/>
              </w:rPr>
              <w:t>slowmotion</w:t>
            </w:r>
            <w:proofErr w:type="spellEnd"/>
            <w:r>
              <w:rPr>
                <w:rFonts w:eastAsia="Times New Roman" w:cs="Times New Roman"/>
                <w:color w:val="00B0F0"/>
              </w:rPr>
              <w:t xml:space="preserve"> te spelen.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E53C58" w14:textId="77777777" w:rsidR="003775B7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repeteren</w:t>
            </w:r>
          </w:p>
          <w:p w14:paraId="49291275" w14:textId="77777777" w:rsidR="00B21D06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273634CB" w14:textId="77777777" w:rsidR="00B21D06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B8B8505" w14:textId="77777777" w:rsidR="00B21D06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</w:p>
          <w:p w14:paraId="7AD6A921" w14:textId="74EBDDB0" w:rsidR="00B21D06" w:rsidRDefault="00B21D06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De leerlingen presenteren</w:t>
            </w:r>
          </w:p>
        </w:tc>
      </w:tr>
      <w:tr w:rsidR="003775B7" w14:paraId="7BDD5DA8" w14:textId="77777777" w:rsidTr="00C17D54">
        <w:trPr>
          <w:gridAfter w:val="1"/>
          <w:wAfter w:w="64" w:type="dxa"/>
          <w:cantSplit/>
        </w:trPr>
        <w:tc>
          <w:tcPr>
            <w:tcW w:w="9341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</w:tcPr>
          <w:p w14:paraId="200E166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  <w:b/>
              </w:rPr>
              <w:t xml:space="preserve">5 Afsluiting: </w:t>
            </w:r>
          </w:p>
          <w:p w14:paraId="577D456D" w14:textId="7D8B1FD5" w:rsidR="003775B7" w:rsidRDefault="00BB19FB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De leerlingen reflecteren op diverse emoties en hoe deze in stem, lichaam, mimiek en betekenis zich tonen.</w:t>
            </w:r>
          </w:p>
        </w:tc>
      </w:tr>
      <w:tr w:rsidR="003775B7" w14:paraId="7AB3343E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65EE7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Duur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31F4262C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Didactische werkvormen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7E692CF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Organisatie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23EDF3E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i/>
              </w:rPr>
            </w:pPr>
            <w:r>
              <w:rPr>
                <w:rFonts w:cs="Times New Roman"/>
                <w:i/>
              </w:rPr>
              <w:t>Materiaal</w:t>
            </w:r>
          </w:p>
        </w:tc>
      </w:tr>
      <w:tr w:rsidR="003775B7" w14:paraId="1BBB7450" w14:textId="77777777" w:rsidTr="00C17D54">
        <w:trPr>
          <w:gridAfter w:val="1"/>
          <w:wAfter w:w="64" w:type="dxa"/>
          <w:cantSplit/>
        </w:trPr>
        <w:tc>
          <w:tcPr>
            <w:tcW w:w="98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7E81F5E" w14:textId="5D512CEE" w:rsidR="003775B7" w:rsidRDefault="00BB19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0821E8" w14:textId="3ADD9896" w:rsidR="003775B7" w:rsidRDefault="00BB19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Leergesprek</w:t>
            </w:r>
          </w:p>
        </w:tc>
        <w:tc>
          <w:tcPr>
            <w:tcW w:w="18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098311" w14:textId="42D2291B" w:rsidR="003775B7" w:rsidRDefault="00BB19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Kring</w:t>
            </w:r>
          </w:p>
        </w:tc>
        <w:tc>
          <w:tcPr>
            <w:tcW w:w="225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60F73" w14:textId="137FCC99" w:rsidR="003775B7" w:rsidRDefault="00BB19FB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-</w:t>
            </w:r>
          </w:p>
        </w:tc>
      </w:tr>
      <w:tr w:rsidR="003775B7" w14:paraId="68036FBC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14:paraId="0169EA1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 xml:space="preserve">Wat doet de leerkracht? 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hideMark/>
          </w:tcPr>
          <w:p w14:paraId="57475E8F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Wat doen de leerlingen?</w:t>
            </w:r>
          </w:p>
        </w:tc>
      </w:tr>
      <w:tr w:rsidR="003775B7" w14:paraId="3F579F17" w14:textId="77777777" w:rsidTr="00C17D54">
        <w:trPr>
          <w:gridAfter w:val="1"/>
          <w:wAfter w:w="64" w:type="dxa"/>
          <w:cantSplit/>
        </w:trPr>
        <w:tc>
          <w:tcPr>
            <w:tcW w:w="519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133171" w14:textId="77777777" w:rsidR="003775B7" w:rsidRDefault="00A709D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Vraag de leerlingen:</w:t>
            </w:r>
          </w:p>
          <w:p w14:paraId="6C102E41" w14:textId="77777777" w:rsidR="00A709D2" w:rsidRDefault="00A709D2" w:rsidP="00A709D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kun je altijd alle emoties zien?</w:t>
            </w:r>
          </w:p>
          <w:p w14:paraId="29F70F63" w14:textId="77777777" w:rsidR="00A709D2" w:rsidRDefault="00A709D2" w:rsidP="00A709D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Wat kun je niet zien en wat kun je wel zien?</w:t>
            </w:r>
          </w:p>
          <w:p w14:paraId="66E27827" w14:textId="57EED9E6" w:rsidR="00A709D2" w:rsidRPr="00A709D2" w:rsidRDefault="00A709D2" w:rsidP="00A709D2">
            <w:pPr>
              <w:pStyle w:val="Lijstalinea"/>
              <w:numPr>
                <w:ilvl w:val="0"/>
                <w:numId w:val="3"/>
              </w:numPr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Wanneer zijn emoties meer of minder zichtbaar?</w:t>
            </w:r>
          </w:p>
        </w:tc>
        <w:tc>
          <w:tcPr>
            <w:tcW w:w="4150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286FD9" w14:textId="60EFA1D1" w:rsidR="003775B7" w:rsidRDefault="00A709D2" w:rsidP="00BB7FEF">
            <w:pPr>
              <w:spacing w:after="0" w:line="240" w:lineRule="auto"/>
              <w:rPr>
                <w:rFonts w:eastAsia="Times New Roman" w:cs="Times New Roman"/>
                <w:color w:val="00B0F0"/>
              </w:rPr>
            </w:pPr>
            <w:r>
              <w:rPr>
                <w:rFonts w:eastAsia="Times New Roman" w:cs="Times New Roman"/>
                <w:color w:val="00B0F0"/>
              </w:rPr>
              <w:t>Geven antwoord op de vraag</w:t>
            </w:r>
          </w:p>
        </w:tc>
      </w:tr>
    </w:tbl>
    <w:tbl>
      <w:tblPr>
        <w:tblpPr w:leftFromText="141" w:rightFromText="141" w:vertAnchor="text" w:horzAnchor="margin" w:tblpY="174"/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C17D54" w14:paraId="4B971CC7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32B10199" w14:textId="703C6897" w:rsidR="00C17D54" w:rsidRPr="00684F7E" w:rsidRDefault="00C17D54" w:rsidP="00C17D54">
            <w:pPr>
              <w:spacing w:after="0" w:line="240" w:lineRule="auto"/>
              <w:rPr>
                <w:rFonts w:eastAsia="Calibri" w:cs="Times New Roman"/>
                <w:b/>
                <w:i/>
                <w:iCs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Reflectie d.m.v.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>foto</w:t>
            </w:r>
            <w:r>
              <w:rPr>
                <w:rFonts w:eastAsia="Calibri" w:cs="Times New Roman"/>
                <w:b/>
                <w:color w:val="FFFFFF" w:themeColor="background1"/>
              </w:rPr>
              <w:t xml:space="preserve"> </w:t>
            </w:r>
            <w:r w:rsidR="00684F7E">
              <w:rPr>
                <w:rFonts w:eastAsia="Calibri" w:cs="Times New Roman"/>
                <w:b/>
                <w:color w:val="FFFFFF" w:themeColor="background1"/>
              </w:rPr>
              <w:t xml:space="preserve">– </w:t>
            </w:r>
            <w:r w:rsidR="00684F7E">
              <w:rPr>
                <w:rFonts w:eastAsia="Calibri" w:cs="Times New Roman"/>
                <w:b/>
                <w:i/>
                <w:iCs/>
                <w:color w:val="FFFFFF" w:themeColor="background1"/>
              </w:rPr>
              <w:t>toevoeging aan lesvoorbereidingsformulier</w:t>
            </w:r>
          </w:p>
        </w:tc>
      </w:tr>
      <w:tr w:rsidR="00C17D54" w14:paraId="29315D1B" w14:textId="77777777" w:rsidTr="00C17D54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37E218" w14:textId="1D17931C" w:rsidR="00C17D54" w:rsidRDefault="00C17D54" w:rsidP="00C17D54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Plaats hieronder een moment (foto) uit de les</w:t>
            </w:r>
            <w:r w:rsidR="00617992">
              <w:rPr>
                <w:rFonts w:eastAsia="Times New Roman" w:cs="Times New Roman"/>
                <w:b/>
              </w:rPr>
              <w:t xml:space="preserve"> waarop de leerkracht te zien is. Deze foto heeft een leerling of les-assistent (onverwacht) gemaakt.</w:t>
            </w:r>
          </w:p>
          <w:p w14:paraId="46AF249C" w14:textId="77777777" w:rsidR="00C17D54" w:rsidRDefault="00C17D54" w:rsidP="00C17D54">
            <w:pPr>
              <w:spacing w:after="0" w:line="240" w:lineRule="auto"/>
              <w:rPr>
                <w:rFonts w:cs="Times New Roman"/>
              </w:rPr>
            </w:pPr>
          </w:p>
          <w:p w14:paraId="034CEEA0" w14:textId="5C75BB8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[foto]</w:t>
            </w:r>
          </w:p>
          <w:p w14:paraId="2BA81FD5" w14:textId="6BD9F688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23D3BC8A" w14:textId="3363C08D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Ga samen met een collega</w:t>
            </w:r>
            <w:r w:rsidR="0068216F">
              <w:rPr>
                <w:rFonts w:cs="Times New Roman"/>
              </w:rPr>
              <w:t xml:space="preserve"> 10 m</w:t>
            </w:r>
            <w:r w:rsidR="00CB3A27">
              <w:rPr>
                <w:rFonts w:cs="Times New Roman"/>
              </w:rPr>
              <w:t>inuten</w:t>
            </w:r>
            <w:r>
              <w:rPr>
                <w:rFonts w:cs="Times New Roman"/>
              </w:rPr>
              <w:t xml:space="preserve"> in gesprek aan de hand van de volgende vragen:</w:t>
            </w:r>
          </w:p>
          <w:p w14:paraId="524A4CE4" w14:textId="485D8F03" w:rsidR="005C542E" w:rsidRPr="005C542E" w:rsidRDefault="005C542E" w:rsidP="005C542E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herinnering heb je bij dit lesmoment (gevoelens, geur, beelden, geluid, enz.)?</w:t>
            </w:r>
          </w:p>
          <w:p w14:paraId="26080EA2" w14:textId="32B7DA9B" w:rsidR="0012406D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gebeurt er op de foto? </w:t>
            </w:r>
          </w:p>
          <w:p w14:paraId="75A3512C" w14:textId="467631DE" w:rsidR="009801FA" w:rsidRDefault="009801FA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Waaraan zie je dat?</w:t>
            </w:r>
          </w:p>
          <w:p w14:paraId="3F63FF1E" w14:textId="6A63284E" w:rsidR="006B4D14" w:rsidRDefault="006B4D14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Wat gebeur</w:t>
            </w:r>
            <w:r w:rsidR="000F2DCB">
              <w:rPr>
                <w:rFonts w:cs="Times New Roman"/>
              </w:rPr>
              <w:t>de er rondom het kader van deze foto?</w:t>
            </w:r>
            <w:r w:rsidR="00EC4672">
              <w:rPr>
                <w:rFonts w:cs="Times New Roman"/>
              </w:rPr>
              <w:t xml:space="preserve"> Hoe weet je dat?</w:t>
            </w:r>
          </w:p>
          <w:p w14:paraId="16798280" w14:textId="57845484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Welke vaardigheden zet de leerkracht</w:t>
            </w:r>
            <w:r w:rsidR="0068216F">
              <w:rPr>
                <w:rFonts w:cs="Times New Roman"/>
              </w:rPr>
              <w:t xml:space="preserve"> hierbij</w:t>
            </w:r>
            <w:r>
              <w:rPr>
                <w:rFonts w:cs="Times New Roman"/>
              </w:rPr>
              <w:t xml:space="preserve"> in?</w:t>
            </w:r>
          </w:p>
          <w:p w14:paraId="4862D35B" w14:textId="74928D8E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dit moment zeker over? Hoe kwam dat?</w:t>
            </w:r>
          </w:p>
          <w:p w14:paraId="354D6584" w14:textId="299999DC" w:rsidR="00D6790B" w:rsidRDefault="00D6790B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voelde je je in de moment onzeker over</w:t>
            </w:r>
            <w:r w:rsidR="009C55D5">
              <w:rPr>
                <w:rFonts w:cs="Times New Roman"/>
              </w:rPr>
              <w:t xml:space="preserve">? Hoe kwam dat? </w:t>
            </w:r>
          </w:p>
          <w:p w14:paraId="04B052AF" w14:textId="74345494" w:rsidR="009C55D5" w:rsidRDefault="009C55D5" w:rsidP="009801FA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>Waar kun je je in verdiepen</w:t>
            </w:r>
            <w:r w:rsidR="003017E4">
              <w:rPr>
                <w:rFonts w:cs="Times New Roman"/>
              </w:rPr>
              <w:t xml:space="preserve"> (literatuur, gesprekken met anderen, observaties)</w:t>
            </w:r>
            <w:r>
              <w:rPr>
                <w:rFonts w:cs="Times New Roman"/>
              </w:rPr>
              <w:t xml:space="preserve"> om de onzekerheid weg te nemen en de zekerheid verder te staven</w:t>
            </w:r>
            <w:r w:rsidR="003017E4">
              <w:rPr>
                <w:rFonts w:cs="Times New Roman"/>
              </w:rPr>
              <w:t>?</w:t>
            </w:r>
          </w:p>
          <w:p w14:paraId="3B5A0A9F" w14:textId="546A4D47" w:rsidR="00121FDC" w:rsidRPr="00121FDC" w:rsidRDefault="003017E4" w:rsidP="00121FDC">
            <w:pPr>
              <w:pStyle w:val="Lijstalinea"/>
              <w:numPr>
                <w:ilvl w:val="0"/>
                <w:numId w:val="5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Wat kun je nog meer </w:t>
            </w:r>
            <w:r w:rsidR="006B4D14">
              <w:rPr>
                <w:rFonts w:cs="Times New Roman"/>
              </w:rPr>
              <w:t>ontdekken in de foto</w:t>
            </w:r>
            <w:r w:rsidR="0068216F">
              <w:rPr>
                <w:rFonts w:cs="Times New Roman"/>
              </w:rPr>
              <w:t xml:space="preserve"> (herhaal vervolgens de vragen</w:t>
            </w:r>
            <w:r w:rsidR="00CB3A27">
              <w:rPr>
                <w:rFonts w:cs="Times New Roman"/>
              </w:rPr>
              <w:t xml:space="preserve"> vanaf vraag 3</w:t>
            </w:r>
            <w:r w:rsidR="0068216F">
              <w:rPr>
                <w:rFonts w:cs="Times New Roman"/>
              </w:rPr>
              <w:t>)</w:t>
            </w:r>
            <w:r w:rsidR="006B4D14">
              <w:rPr>
                <w:rFonts w:cs="Times New Roman"/>
              </w:rPr>
              <w:t>?</w:t>
            </w:r>
          </w:p>
          <w:p w14:paraId="69BEC541" w14:textId="56A22CCC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269D7450" w14:textId="0183F19D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3DD8D1A0" w14:textId="77777777" w:rsidR="009801FA" w:rsidRDefault="009801FA" w:rsidP="00C17D54">
            <w:pPr>
              <w:spacing w:after="0" w:line="240" w:lineRule="auto"/>
              <w:rPr>
                <w:rFonts w:cs="Times New Roman"/>
              </w:rPr>
            </w:pPr>
          </w:p>
          <w:p w14:paraId="052CD602" w14:textId="1B0B3901" w:rsidR="00125B62" w:rsidRDefault="00125B62" w:rsidP="00C17D54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Noteer de bevindingen vanuit dit gesprek</w:t>
            </w:r>
            <w:r w:rsidR="00CB3A27">
              <w:rPr>
                <w:rFonts w:cs="Times New Roman"/>
              </w:rPr>
              <w:t xml:space="preserve"> bijvoorbeeld</w:t>
            </w:r>
            <w:r>
              <w:rPr>
                <w:rFonts w:cs="Times New Roman"/>
              </w:rPr>
              <w:t xml:space="preserve"> als theaterdialoog, </w:t>
            </w:r>
            <w:proofErr w:type="spellStart"/>
            <w:r w:rsidR="009C437F">
              <w:rPr>
                <w:rFonts w:cs="Times New Roman"/>
              </w:rPr>
              <w:t>woordweb</w:t>
            </w:r>
            <w:proofErr w:type="spellEnd"/>
            <w:r w:rsidR="009C437F">
              <w:rPr>
                <w:rFonts w:cs="Times New Roman"/>
              </w:rPr>
              <w:t xml:space="preserve">, </w:t>
            </w:r>
            <w:r w:rsidR="00B347B8">
              <w:rPr>
                <w:rFonts w:cs="Times New Roman"/>
              </w:rPr>
              <w:t xml:space="preserve">tekening, </w:t>
            </w:r>
            <w:r w:rsidR="009C437F">
              <w:rPr>
                <w:rFonts w:cs="Times New Roman"/>
              </w:rPr>
              <w:t>gedicht</w:t>
            </w:r>
            <w:r w:rsidR="00A10510">
              <w:rPr>
                <w:rFonts w:cs="Times New Roman"/>
              </w:rPr>
              <w:t xml:space="preserve"> of vormgegeven steekwoorden:</w:t>
            </w:r>
          </w:p>
          <w:p w14:paraId="697E0677" w14:textId="22CAFD5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066B578" w14:textId="5F4CB0E2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C2AA459" w14:textId="2AEFA06F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5EA7B58" w14:textId="4F8AC1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1930FFBE" w14:textId="07CFDF9D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4CC2375E" w14:textId="51D2E6DE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22EFA4B2" w14:textId="5E8E16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C033F65" w14:textId="73A3ACF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692EED5F" w14:textId="48554288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09E64043" w14:textId="613C108C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853AC44" w14:textId="1D048BA4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26DCB5F" w14:textId="591FEF93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3936C21B" w14:textId="77777777" w:rsidR="00A10510" w:rsidRDefault="00A10510" w:rsidP="00C17D54">
            <w:pPr>
              <w:spacing w:after="0" w:line="240" w:lineRule="auto"/>
              <w:rPr>
                <w:rFonts w:cs="Times New Roman"/>
              </w:rPr>
            </w:pPr>
          </w:p>
          <w:p w14:paraId="5D72A5EE" w14:textId="77777777" w:rsidR="0012406D" w:rsidRDefault="0012406D" w:rsidP="00C17D54">
            <w:pPr>
              <w:spacing w:after="0" w:line="240" w:lineRule="auto"/>
              <w:rPr>
                <w:rFonts w:cs="Times New Roman"/>
              </w:rPr>
            </w:pPr>
          </w:p>
          <w:p w14:paraId="1DE9B0D3" w14:textId="396B1E35" w:rsidR="0012406D" w:rsidRDefault="0012406D" w:rsidP="00C17D54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1F7F053B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157"/>
      </w:tblGrid>
      <w:tr w:rsidR="003775B7" w14:paraId="648861AC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F87409" w14:textId="77777777" w:rsidR="003775B7" w:rsidRDefault="003775B7" w:rsidP="00BB7FEF">
            <w:pPr>
              <w:spacing w:after="0" w:line="24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color w:val="FFFFFF" w:themeColor="background1"/>
              </w:rPr>
              <w:t xml:space="preserve">Evaluatie </w:t>
            </w:r>
          </w:p>
        </w:tc>
      </w:tr>
      <w:tr w:rsidR="003775B7" w14:paraId="3E00FBBD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17EC9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wat ging er goed?</w:t>
            </w:r>
          </w:p>
          <w:p w14:paraId="33DCF071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0DA334DD" w14:textId="77777777" w:rsidTr="003775B7">
        <w:trPr>
          <w:trHeight w:val="915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768296A7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2666EDE3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1FE41FC3" w14:textId="6504D23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</w:tc>
      </w:tr>
      <w:tr w:rsidR="003775B7" w14:paraId="6CA055C6" w14:textId="77777777" w:rsidTr="00BB7FEF">
        <w:tc>
          <w:tcPr>
            <w:tcW w:w="915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4EF0C4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</w:rPr>
              <w:t>Evaluatie: welke punten kun je verbeteren?</w:t>
            </w:r>
          </w:p>
          <w:p w14:paraId="31B7A0C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Noem minimaal drie aspecten van je eigen handelen die in deze les minder goed gingen, bijvoorbeeld het op elkaar aansluiten van de dramaopdrachten; het werken aan vakinhoudelijke en culturele competenties; ontwikkeling van 21e-eeuwse vaardigheden; de organisatie van de les.</w:t>
            </w:r>
          </w:p>
        </w:tc>
      </w:tr>
      <w:tr w:rsidR="003775B7" w14:paraId="5D9B7F31" w14:textId="77777777" w:rsidTr="003775B7">
        <w:trPr>
          <w:trHeight w:val="849"/>
        </w:trPr>
        <w:tc>
          <w:tcPr>
            <w:tcW w:w="915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14:paraId="1DC4937B" w14:textId="7FDF0AB4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</w:t>
            </w:r>
          </w:p>
          <w:p w14:paraId="6D7ADEAE" w14:textId="2AAA946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</w:t>
            </w:r>
          </w:p>
          <w:p w14:paraId="04896FEE" w14:textId="6D0BF461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</w:t>
            </w:r>
          </w:p>
          <w:p w14:paraId="4F6B2C9E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69B52D2C" w14:textId="77777777" w:rsidR="003775B7" w:rsidRDefault="003775B7" w:rsidP="003775B7">
      <w:pPr>
        <w:spacing w:after="0" w:line="240" w:lineRule="auto"/>
        <w:rPr>
          <w:rFonts w:cs="Times New Roman"/>
        </w:rPr>
      </w:pP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3"/>
        <w:gridCol w:w="5244"/>
      </w:tblGrid>
      <w:tr w:rsidR="003775B7" w14:paraId="2AC637F1" w14:textId="77777777" w:rsidTr="00BB7FEF">
        <w:tc>
          <w:tcPr>
            <w:tcW w:w="915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F81BD"/>
            <w:hideMark/>
          </w:tcPr>
          <w:p w14:paraId="6692DA1B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b/>
              </w:rPr>
            </w:pPr>
            <w:r>
              <w:rPr>
                <w:rFonts w:cs="Times New Roman"/>
                <w:b/>
                <w:color w:val="FFFFFF" w:themeColor="background1"/>
              </w:rPr>
              <w:t>Reflectie op het proces met de leerlingen</w:t>
            </w:r>
          </w:p>
        </w:tc>
      </w:tr>
      <w:tr w:rsidR="003775B7" w14:paraId="41D2693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115CF53E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/>
              </w:rPr>
              <w:tab/>
              <w:t>Hebben de leerlingen de gestelde competenties bereikt? Hoe weet je dat? (Geef een beknopte toelichting.)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8F316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158FBA08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01BFF4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2</w:t>
            </w:r>
            <w:r>
              <w:rPr>
                <w:rFonts w:cs="Times New Roman"/>
              </w:rPr>
              <w:tab/>
              <w:t>Wat kun je zeggen over het inleven van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D1C665D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491B1A2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45E079E1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3</w:t>
            </w:r>
            <w:r>
              <w:rPr>
                <w:rFonts w:cs="Times New Roman"/>
              </w:rPr>
              <w:tab/>
              <w:t>Wat kun je zeggen over de samenwerking tussen de leerlingen?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FB096B0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  <w:tr w:rsidR="003775B7" w14:paraId="432C99DC" w14:textId="77777777" w:rsidTr="00BB7FEF">
        <w:trPr>
          <w:cantSplit/>
        </w:trPr>
        <w:tc>
          <w:tcPr>
            <w:tcW w:w="3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hideMark/>
          </w:tcPr>
          <w:p w14:paraId="24586992" w14:textId="77777777" w:rsidR="003775B7" w:rsidRDefault="003775B7" w:rsidP="00BB7FEF">
            <w:pPr>
              <w:tabs>
                <w:tab w:val="left" w:pos="300"/>
              </w:tabs>
              <w:spacing w:after="0" w:line="240" w:lineRule="auto"/>
              <w:ind w:left="284" w:hanging="284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4</w:t>
            </w:r>
            <w:r>
              <w:rPr>
                <w:rFonts w:cs="Times New Roman"/>
              </w:rPr>
              <w:tab/>
              <w:t>Wat kun je zeggen over het creatieve proces van de leerlingen tijdens de les? Welke criteria heb je daarvoor?</w:t>
            </w:r>
          </w:p>
        </w:tc>
        <w:tc>
          <w:tcPr>
            <w:tcW w:w="52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D6D815" w14:textId="77777777" w:rsidR="003775B7" w:rsidRDefault="003775B7" w:rsidP="00BB7FEF">
            <w:pPr>
              <w:spacing w:after="0" w:line="240" w:lineRule="auto"/>
              <w:rPr>
                <w:rFonts w:eastAsia="Times New Roman" w:cs="Times New Roman"/>
                <w:noProof/>
                <w:lang w:eastAsia="zh-CN"/>
              </w:rPr>
            </w:pPr>
          </w:p>
        </w:tc>
      </w:tr>
    </w:tbl>
    <w:p w14:paraId="21176D0F" w14:textId="77777777" w:rsidR="003775B7" w:rsidRDefault="003775B7" w:rsidP="003775B7">
      <w:pPr>
        <w:spacing w:after="0" w:line="240" w:lineRule="auto"/>
        <w:rPr>
          <w:rFonts w:eastAsia="SimSun" w:cs="Times New Roman"/>
          <w:b/>
          <w:lang w:eastAsia="zh-CN"/>
        </w:rPr>
      </w:pPr>
    </w:p>
    <w:p w14:paraId="2546B2C4" w14:textId="4131429D" w:rsidR="007E0FA1" w:rsidRDefault="007E0FA1">
      <w:pPr>
        <w:spacing w:after="160" w:line="259" w:lineRule="auto"/>
      </w:pPr>
      <w:r>
        <w:br w:type="page"/>
      </w:r>
    </w:p>
    <w:p w14:paraId="19D56943" w14:textId="75EDD1C2" w:rsidR="00EC720F" w:rsidRDefault="007E0FA1">
      <w:r>
        <w:lastRenderedPageBreak/>
        <w:t>BIJLAGE 1</w:t>
      </w:r>
    </w:p>
    <w:p w14:paraId="3F94FC88" w14:textId="1AE5CD6F" w:rsidR="007E0FA1" w:rsidRDefault="00D33F4A">
      <w:r w:rsidRPr="00D33F4A">
        <w:rPr>
          <w:noProof/>
        </w:rPr>
        <w:drawing>
          <wp:inline distT="0" distB="0" distL="0" distR="0" wp14:anchorId="1EF7CEFB" wp14:editId="07D990BE">
            <wp:extent cx="4228598" cy="4461510"/>
            <wp:effectExtent l="0" t="0" r="635" b="0"/>
            <wp:docPr id="1" name="Afbeelding 1" descr="Afbeelding met tekst, ontvangstbewij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ontvangstbewijs&#10;&#10;Automatisch gegenereerde beschrijving"/>
                    <pic:cNvPicPr/>
                  </pic:nvPicPr>
                  <pic:blipFill rotWithShape="1">
                    <a:blip r:embed="rId5"/>
                    <a:srcRect t="12131"/>
                    <a:stretch/>
                  </pic:blipFill>
                  <pic:spPr bwMode="auto">
                    <a:xfrm>
                      <a:off x="0" y="0"/>
                      <a:ext cx="4231417" cy="4464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0A09" w:rsidRPr="00A30A09">
        <w:rPr>
          <w:noProof/>
        </w:rPr>
        <w:drawing>
          <wp:inline distT="0" distB="0" distL="0" distR="0" wp14:anchorId="7D06D65D" wp14:editId="1C2295BB">
            <wp:extent cx="4260850" cy="3730611"/>
            <wp:effectExtent l="0" t="0" r="6350" b="3810"/>
            <wp:docPr id="2" name="Afbeelding 2" descr="Afbeelding met tekst, ontvangstbewijs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ontvangstbewijs, document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6475" cy="373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0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3F9"/>
    <w:multiLevelType w:val="hybridMultilevel"/>
    <w:tmpl w:val="01D24540"/>
    <w:lvl w:ilvl="0" w:tplc="CDA83A4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931"/>
    <w:multiLevelType w:val="hybridMultilevel"/>
    <w:tmpl w:val="B0E005DC"/>
    <w:lvl w:ilvl="0" w:tplc="2CCC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2D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FE7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2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A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44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C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82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43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8771A"/>
    <w:multiLevelType w:val="hybridMultilevel"/>
    <w:tmpl w:val="F328FF3A"/>
    <w:lvl w:ilvl="0" w:tplc="6DFCF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342F1"/>
    <w:multiLevelType w:val="hybridMultilevel"/>
    <w:tmpl w:val="656C3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1515"/>
    <w:multiLevelType w:val="hybridMultilevel"/>
    <w:tmpl w:val="1E9E1586"/>
    <w:lvl w:ilvl="0" w:tplc="36A812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323620">
    <w:abstractNumId w:val="1"/>
  </w:num>
  <w:num w:numId="2" w16cid:durableId="2031176710">
    <w:abstractNumId w:val="4"/>
  </w:num>
  <w:num w:numId="3" w16cid:durableId="166752992">
    <w:abstractNumId w:val="2"/>
  </w:num>
  <w:num w:numId="4" w16cid:durableId="39789630">
    <w:abstractNumId w:val="0"/>
  </w:num>
  <w:num w:numId="5" w16cid:durableId="22488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B7"/>
    <w:rsid w:val="00015D03"/>
    <w:rsid w:val="00016E47"/>
    <w:rsid w:val="000B5FE2"/>
    <w:rsid w:val="000D399D"/>
    <w:rsid w:val="000E27C6"/>
    <w:rsid w:val="000F2DCB"/>
    <w:rsid w:val="000F76EE"/>
    <w:rsid w:val="00121FDC"/>
    <w:rsid w:val="0012406D"/>
    <w:rsid w:val="00125B62"/>
    <w:rsid w:val="00176EC8"/>
    <w:rsid w:val="001A146E"/>
    <w:rsid w:val="001B26C6"/>
    <w:rsid w:val="001C5B7C"/>
    <w:rsid w:val="001C7BB6"/>
    <w:rsid w:val="001D00C7"/>
    <w:rsid w:val="00262BE7"/>
    <w:rsid w:val="00271086"/>
    <w:rsid w:val="00284314"/>
    <w:rsid w:val="003017E4"/>
    <w:rsid w:val="00305E87"/>
    <w:rsid w:val="003775B7"/>
    <w:rsid w:val="00395A43"/>
    <w:rsid w:val="003A7732"/>
    <w:rsid w:val="003D0596"/>
    <w:rsid w:val="003E43BD"/>
    <w:rsid w:val="00445081"/>
    <w:rsid w:val="004A179B"/>
    <w:rsid w:val="004F197D"/>
    <w:rsid w:val="00556DB1"/>
    <w:rsid w:val="00580306"/>
    <w:rsid w:val="00593AF5"/>
    <w:rsid w:val="005A4D8B"/>
    <w:rsid w:val="005C542E"/>
    <w:rsid w:val="00617992"/>
    <w:rsid w:val="0068216F"/>
    <w:rsid w:val="00684F7E"/>
    <w:rsid w:val="006A4773"/>
    <w:rsid w:val="006B4D14"/>
    <w:rsid w:val="007031ED"/>
    <w:rsid w:val="00722496"/>
    <w:rsid w:val="00722DBE"/>
    <w:rsid w:val="007E0FA1"/>
    <w:rsid w:val="008D500F"/>
    <w:rsid w:val="008E035B"/>
    <w:rsid w:val="00944893"/>
    <w:rsid w:val="009801FA"/>
    <w:rsid w:val="00984685"/>
    <w:rsid w:val="009C437F"/>
    <w:rsid w:val="009C55D5"/>
    <w:rsid w:val="00A0425E"/>
    <w:rsid w:val="00A10510"/>
    <w:rsid w:val="00A2194C"/>
    <w:rsid w:val="00A30A09"/>
    <w:rsid w:val="00A35FDF"/>
    <w:rsid w:val="00A709D2"/>
    <w:rsid w:val="00A96C0E"/>
    <w:rsid w:val="00B21D06"/>
    <w:rsid w:val="00B33B79"/>
    <w:rsid w:val="00B347B8"/>
    <w:rsid w:val="00B54F2D"/>
    <w:rsid w:val="00B76E6A"/>
    <w:rsid w:val="00BB19FB"/>
    <w:rsid w:val="00C17601"/>
    <w:rsid w:val="00C17D54"/>
    <w:rsid w:val="00C442C9"/>
    <w:rsid w:val="00C46977"/>
    <w:rsid w:val="00C61CAE"/>
    <w:rsid w:val="00CB3A27"/>
    <w:rsid w:val="00D064EA"/>
    <w:rsid w:val="00D17A9E"/>
    <w:rsid w:val="00D265E2"/>
    <w:rsid w:val="00D33F4A"/>
    <w:rsid w:val="00D6790B"/>
    <w:rsid w:val="00E01246"/>
    <w:rsid w:val="00E27658"/>
    <w:rsid w:val="00EC4672"/>
    <w:rsid w:val="00EC720F"/>
    <w:rsid w:val="00F17708"/>
    <w:rsid w:val="00F30FAD"/>
    <w:rsid w:val="00F56648"/>
    <w:rsid w:val="00F571EB"/>
    <w:rsid w:val="00F6527F"/>
    <w:rsid w:val="00F934E4"/>
    <w:rsid w:val="00FC7030"/>
    <w:rsid w:val="08A3B736"/>
    <w:rsid w:val="21A6F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91F"/>
  <w15:chartTrackingRefBased/>
  <w15:docId w15:val="{1396C4AD-F704-4128-BB62-12FABCC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5B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alineaChar">
    <w:name w:val="Lijstalinea Char"/>
    <w:link w:val="Lijstalinea"/>
    <w:uiPriority w:val="34"/>
    <w:locked/>
    <w:rsid w:val="003775B7"/>
    <w:rPr>
      <w:rFonts w:ascii="Calibri" w:hAnsi="Calibri" w:cs="Calibri"/>
    </w:rPr>
  </w:style>
  <w:style w:type="paragraph" w:styleId="Lijstalinea">
    <w:name w:val="List Paragraph"/>
    <w:basedOn w:val="Standaard"/>
    <w:link w:val="LijstalineaChar"/>
    <w:uiPriority w:val="34"/>
    <w:qFormat/>
    <w:rsid w:val="003775B7"/>
    <w:pPr>
      <w:spacing w:after="0" w:line="240" w:lineRule="auto"/>
      <w:ind w:left="720"/>
    </w:pPr>
    <w:rPr>
      <w:rFonts w:ascii="Calibri" w:hAnsi="Calibri" w:cs="Calibri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75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75B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75B7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75B7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75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75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1152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26</cp:revision>
  <cp:lastPrinted>2021-01-18T13:48:00Z</cp:lastPrinted>
  <dcterms:created xsi:type="dcterms:W3CDTF">2021-12-16T09:26:00Z</dcterms:created>
  <dcterms:modified xsi:type="dcterms:W3CDTF">2022-06-15T14:39:00Z</dcterms:modified>
</cp:coreProperties>
</file>