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C830" w14:textId="63C44D4C" w:rsidR="00AA0914" w:rsidRDefault="00AA0914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>
        <w:rPr>
          <w:rFonts w:eastAsia="SimSun" w:cs="Times New Roman"/>
          <w:b/>
          <w:bCs/>
          <w:sz w:val="24"/>
          <w:szCs w:val="24"/>
          <w:lang w:eastAsia="zh-CN"/>
        </w:rPr>
        <w:t>GROEP ¾ - MONTESSORI CAPELLE - LES 1 - GASTDOCENT</w:t>
      </w:r>
    </w:p>
    <w:p w14:paraId="6128D9CE" w14:textId="77777777" w:rsidR="00AA0914" w:rsidRDefault="00AA0914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</w:p>
    <w:p w14:paraId="145F77F8" w14:textId="4D6CC75B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360044C4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35AD72A" w14:textId="27F64E7A" w:rsidR="009A7E49" w:rsidRDefault="009A7E49" w:rsidP="009A7E49">
      <w:pPr>
        <w:pStyle w:val="Lijstalinea"/>
        <w:numPr>
          <w:ilvl w:val="0"/>
          <w:numId w:val="6"/>
        </w:numPr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Geluidspeler met fragmenten</w:t>
      </w:r>
    </w:p>
    <w:p w14:paraId="4CAEF301" w14:textId="6EAD3FB5" w:rsid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3E5EA377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4FB1DCB4" w14:textId="0C96F97B" w:rsidR="00C34B55" w:rsidRPr="00C34B55" w:rsidRDefault="00C34B55" w:rsidP="00C34B55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De leerlingen maken kennis met </w:t>
      </w:r>
      <w:r w:rsidR="009A3BFA">
        <w:rPr>
          <w:rFonts w:eastAsia="SimSun" w:cs="Times New Roman"/>
          <w:i/>
          <w:iCs/>
          <w:lang w:eastAsia="zh-CN"/>
        </w:rPr>
        <w:t>handelingen en locaties.</w:t>
      </w:r>
    </w:p>
    <w:p w14:paraId="144FB46D" w14:textId="4067C496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67ED840F" w14:textId="6242C6DB" w:rsidR="00C34B55" w:rsidRPr="00C34B55" w:rsidRDefault="00C34B55" w:rsidP="00C34B55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De leerlingen imiteren de leerkracht en de handelingen in een kring.</w:t>
      </w:r>
    </w:p>
    <w:p w14:paraId="6AC87EBF" w14:textId="5B9689FA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39382026" w14:textId="4FF82C1F" w:rsidR="009A7E49" w:rsidRPr="009A7E49" w:rsidRDefault="009A7E49" w:rsidP="009A7E49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De leerlingen </w:t>
      </w:r>
      <w:r w:rsidR="000D748B">
        <w:rPr>
          <w:rFonts w:eastAsia="SimSun" w:cs="Times New Roman"/>
          <w:i/>
          <w:iCs/>
          <w:lang w:eastAsia="zh-CN"/>
        </w:rPr>
        <w:t>tonen diverse handelingen op diverse locaties en maken hier een tableau van.</w:t>
      </w:r>
    </w:p>
    <w:p w14:paraId="73B27DCE" w14:textId="7EC1885C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61992F3A" w14:textId="13F06F13" w:rsidR="000D748B" w:rsidRPr="000D748B" w:rsidRDefault="000D748B" w:rsidP="000D748B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De leerlingen bedenken bij een locatie (‘waar’) een passende handelingen maken hier een (strip)tableau van.</w:t>
      </w:r>
    </w:p>
    <w:p w14:paraId="228995B4" w14:textId="09E1F09D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3BD8802A" w14:textId="7BA4880D" w:rsidR="000D748B" w:rsidRPr="000D748B" w:rsidRDefault="000D748B" w:rsidP="000D748B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>De leerlingen tonen elkaar de tableaus.</w:t>
      </w:r>
    </w:p>
    <w:p w14:paraId="079FC431" w14:textId="40955CC8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3D154457" w14:textId="610443A9" w:rsidR="000D748B" w:rsidRPr="000D748B" w:rsidRDefault="000D748B" w:rsidP="000D748B">
      <w:pPr>
        <w:pStyle w:val="Lijstalinea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i/>
          <w:iCs/>
          <w:lang w:eastAsia="zh-CN"/>
        </w:rPr>
        <w:t xml:space="preserve">De leerlingen reflecteren op de les. </w:t>
      </w:r>
    </w:p>
    <w:p w14:paraId="1F9B865F" w14:textId="77777777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508449CE" w:rsidR="003775B7" w:rsidRDefault="005D48AC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Wat doe je waar?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3D849D6B" w:rsidR="003775B7" w:rsidRDefault="00BF44F6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Les 1 - </w:t>
            </w: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6A89869D" w:rsidR="003775B7" w:rsidRDefault="00BF44F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51ACDC38" w:rsidR="003775B7" w:rsidRDefault="00827AD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Houdingen</w:t>
            </w:r>
            <w:r w:rsidR="00210DBD">
              <w:rPr>
                <w:rFonts w:eastAsia="Times New Roman" w:cs="Times New Roman"/>
                <w:color w:val="00B0F0"/>
              </w:rPr>
              <w:t xml:space="preserve"> (speltechniek)</w:t>
            </w:r>
            <w:r>
              <w:rPr>
                <w:rFonts w:eastAsia="Times New Roman" w:cs="Times New Roman"/>
                <w:color w:val="00B0F0"/>
              </w:rPr>
              <w:t>, waar (locatie)</w:t>
            </w:r>
            <w:r w:rsidR="00210DBD">
              <w:rPr>
                <w:rFonts w:eastAsia="Times New Roman" w:cs="Times New Roman"/>
                <w:color w:val="00B0F0"/>
              </w:rPr>
              <w:t xml:space="preserve"> (spelelement), tableau (werkvorm)</w:t>
            </w:r>
          </w:p>
        </w:tc>
      </w:tr>
      <w:tr w:rsidR="009C3DBB" w14:paraId="527C660B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757F2D" w14:textId="33D1F540" w:rsidR="009C3DBB" w:rsidRDefault="009C3DBB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9C8A8F" w14:textId="4E4DC3EA" w:rsidR="009C3DBB" w:rsidRDefault="009A3BF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Handelen </w:t>
            </w:r>
            <w:r w:rsidR="009A7E49">
              <w:rPr>
                <w:rFonts w:eastAsia="Times New Roman" w:cs="Times New Roman"/>
                <w:color w:val="00B0F0"/>
              </w:rPr>
              <w:t>op locaties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7CFAEB89" w:rsidR="003775B7" w:rsidRDefault="00BF44F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 min.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737CA16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47183FC5" w:rsidR="003775B7" w:rsidRDefault="00BF44F6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>. Beschrijf het lesdoel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FB337AC" w14:textId="07CE2F87" w:rsidR="003775B7" w:rsidRDefault="00B3704C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De </w:t>
            </w:r>
            <w:r w:rsidR="004F4C10">
              <w:rPr>
                <w:rFonts w:cs="Times New Roman"/>
                <w:color w:val="00B0F0"/>
              </w:rPr>
              <w:t xml:space="preserve">leerlingen </w:t>
            </w:r>
            <w:r w:rsidR="00A552EF">
              <w:rPr>
                <w:rFonts w:cs="Times New Roman"/>
                <w:color w:val="00B0F0"/>
              </w:rPr>
              <w:t xml:space="preserve">bedenken en </w:t>
            </w:r>
            <w:r w:rsidR="008C4B7B">
              <w:rPr>
                <w:rFonts w:cs="Times New Roman"/>
                <w:color w:val="00B0F0"/>
              </w:rPr>
              <w:t>tonen</w:t>
            </w:r>
            <w:r w:rsidR="008C3413">
              <w:rPr>
                <w:rFonts w:cs="Times New Roman"/>
                <w:color w:val="00B0F0"/>
              </w:rPr>
              <w:t xml:space="preserve"> stilstaande tableaus</w:t>
            </w:r>
            <w:r w:rsidR="00A552EF">
              <w:rPr>
                <w:rFonts w:cs="Times New Roman"/>
                <w:color w:val="00B0F0"/>
              </w:rPr>
              <w:t xml:space="preserve"> met</w:t>
            </w:r>
            <w:r w:rsidR="008C3413">
              <w:rPr>
                <w:rFonts w:cs="Times New Roman"/>
                <w:color w:val="00B0F0"/>
              </w:rPr>
              <w:t xml:space="preserve"> passende handelingen bij ee</w:t>
            </w:r>
            <w:r w:rsidR="00A552EF">
              <w:rPr>
                <w:rFonts w:cs="Times New Roman"/>
                <w:color w:val="00B0F0"/>
              </w:rPr>
              <w:t>n locatie.</w:t>
            </w:r>
          </w:p>
          <w:p w14:paraId="46A1A6B8" w14:textId="77777777" w:rsidR="00A552EF" w:rsidRDefault="00A552E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2A50BE" w14:textId="6B04C359" w:rsidR="00A552EF" w:rsidRDefault="00A552E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7E6423">
              <w:rPr>
                <w:rFonts w:eastAsia="Times New Roman" w:cs="Times New Roman"/>
                <w:color w:val="00B0F0"/>
              </w:rPr>
              <w:t xml:space="preserve">benoemen </w:t>
            </w:r>
            <w:r w:rsidR="001A27CE">
              <w:rPr>
                <w:rFonts w:eastAsia="Times New Roman" w:cs="Times New Roman"/>
                <w:color w:val="00B0F0"/>
              </w:rPr>
              <w:t>welke handelingen passen bij de locatie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</w:t>
            </w:r>
            <w:r w:rsidRPr="001A27CE">
              <w:rPr>
                <w:rFonts w:cs="Times New Roman"/>
                <w:b/>
                <w:bCs/>
                <w:lang w:eastAsia="zh-CN"/>
              </w:rPr>
              <w:t xml:space="preserve">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</w:t>
            </w:r>
            <w:r w:rsidRPr="001A27CE">
              <w:rPr>
                <w:rFonts w:cs="Times New Roman"/>
                <w:b/>
                <w:bCs/>
                <w:lang w:eastAsia="zh-CN"/>
              </w:rPr>
              <w:t>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DA6F24" w14:textId="77777777" w:rsidR="003775B7" w:rsidRDefault="001A27C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benoemen welke handelingen passen bij de locatie</w:t>
            </w:r>
          </w:p>
          <w:p w14:paraId="39F1F324" w14:textId="77777777" w:rsidR="001A27CE" w:rsidRDefault="001A27CE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15EC3E4A" w14:textId="36D5B580" w:rsidR="001A27CE" w:rsidRPr="001A27CE" w:rsidRDefault="001A27CE" w:rsidP="00BB7FEF">
            <w:pPr>
              <w:spacing w:after="0" w:line="240" w:lineRule="auto"/>
              <w:rPr>
                <w:rFonts w:eastAsia="Times New Roman" w:cs="Times New Roman"/>
                <w:bCs/>
                <w:color w:val="00B0F0"/>
              </w:rPr>
            </w:pPr>
            <w:r>
              <w:rPr>
                <w:rFonts w:eastAsia="Times New Roman" w:cs="Times New Roman"/>
                <w:bCs/>
                <w:color w:val="00B0F0"/>
              </w:rPr>
              <w:t xml:space="preserve">De leerlingen bedenken in </w:t>
            </w:r>
            <w:r w:rsidR="00A80C2E">
              <w:rPr>
                <w:rFonts w:eastAsia="Times New Roman" w:cs="Times New Roman"/>
                <w:bCs/>
                <w:color w:val="00B0F0"/>
              </w:rPr>
              <w:t xml:space="preserve">groepen een op elkaar afgestemd stilstaand beeld (tableau). 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04C8DB69" w:rsidR="003775B7" w:rsidRPr="00421F6A" w:rsidRDefault="00421F6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maken kennis met het thema wonen</w:t>
            </w:r>
            <w:r w:rsidR="00585E26">
              <w:rPr>
                <w:rFonts w:eastAsia="Times New Roman" w:cs="Times New Roman"/>
                <w:color w:val="00B0F0"/>
              </w:rPr>
              <w:t>, de begrippen: ‘waar’ en ‘handeling’</w:t>
            </w:r>
            <w:r w:rsidR="00131345">
              <w:rPr>
                <w:rFonts w:eastAsia="Times New Roman" w:cs="Times New Roman"/>
                <w:color w:val="00B0F0"/>
              </w:rPr>
              <w:t xml:space="preserve"> en worden zich bewust van verschillend</w:t>
            </w:r>
            <w:r w:rsidR="00CE14B8">
              <w:rPr>
                <w:rFonts w:eastAsia="Times New Roman" w:cs="Times New Roman"/>
                <w:color w:val="00B0F0"/>
              </w:rPr>
              <w:t xml:space="preserve"> gedrag</w:t>
            </w:r>
          </w:p>
        </w:tc>
      </w:tr>
      <w:tr w:rsidR="003775B7" w14:paraId="35D24AC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2F40AEE8" w:rsidR="003775B7" w:rsidRDefault="0081445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66C85A64" w:rsidR="003775B7" w:rsidRDefault="0081445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Receptie en leergesprek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7A7F0ACE" w:rsidR="003775B7" w:rsidRDefault="0022716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</w:t>
            </w:r>
            <w:r w:rsidR="00636D0D">
              <w:rPr>
                <w:rFonts w:eastAsia="Times New Roman" w:cs="Times New Roman"/>
                <w:color w:val="00B0F0"/>
              </w:rPr>
              <w:t>eerlingen</w:t>
            </w:r>
            <w:r>
              <w:rPr>
                <w:rFonts w:eastAsia="Times New Roman" w:cs="Times New Roman"/>
                <w:color w:val="00B0F0"/>
              </w:rPr>
              <w:t xml:space="preserve"> op de bank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F79421" w14:textId="77777777" w:rsidR="003775B7" w:rsidRDefault="003214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Geluidsspeler</w:t>
            </w:r>
          </w:p>
          <w:p w14:paraId="535B9327" w14:textId="4FD05966" w:rsidR="00321458" w:rsidRDefault="003214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Geluiden van: bos, zee, </w:t>
            </w:r>
            <w:r w:rsidR="00776E02">
              <w:rPr>
                <w:rFonts w:eastAsia="Times New Roman" w:cs="Times New Roman"/>
                <w:color w:val="00B0F0"/>
              </w:rPr>
              <w:t>perron, voetbalwedstrijd</w:t>
            </w:r>
          </w:p>
        </w:tc>
      </w:tr>
      <w:tr w:rsidR="003775B7" w14:paraId="1543A034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64383E" w14:textId="3EB22625" w:rsidR="003775B7" w:rsidRDefault="00E34ED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stelt zich voor en </w:t>
            </w:r>
            <w:r w:rsidR="002F5F04">
              <w:rPr>
                <w:rFonts w:eastAsia="Times New Roman" w:cs="Times New Roman"/>
                <w:color w:val="00B0F0"/>
              </w:rPr>
              <w:t xml:space="preserve">bespreekt </w:t>
            </w:r>
            <w:r>
              <w:rPr>
                <w:rFonts w:eastAsia="Times New Roman" w:cs="Times New Roman"/>
                <w:color w:val="00B0F0"/>
              </w:rPr>
              <w:t>de afspraken.</w:t>
            </w:r>
          </w:p>
          <w:p w14:paraId="425D63C2" w14:textId="77777777" w:rsidR="00E34ED6" w:rsidRDefault="00E34ED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86EC000" w14:textId="77777777" w:rsidR="00E34ED6" w:rsidRDefault="00E34ED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F49146E" w14:textId="77777777" w:rsidR="002F5F04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speelt de muziekfragmenten af en toont per locatie een aantal handelingen:</w:t>
            </w:r>
          </w:p>
          <w:p w14:paraId="0AE9D8B5" w14:textId="77777777" w:rsidR="004870DE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Bos </w:t>
            </w:r>
            <w:r w:rsidRPr="002F5F04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Wandelen, </w:t>
            </w:r>
            <w:r w:rsidR="004870DE">
              <w:rPr>
                <w:rFonts w:eastAsia="Times New Roman" w:cs="Times New Roman"/>
                <w:color w:val="00B0F0"/>
              </w:rPr>
              <w:t>bloem ruiken</w:t>
            </w:r>
          </w:p>
          <w:p w14:paraId="6F7EE665" w14:textId="58C0E0C1" w:rsidR="004870DE" w:rsidRDefault="00A8073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Regen</w:t>
            </w:r>
            <w:r w:rsidR="004870DE">
              <w:rPr>
                <w:rFonts w:eastAsia="Times New Roman" w:cs="Times New Roman"/>
                <w:color w:val="00B0F0"/>
              </w:rPr>
              <w:t xml:space="preserve"> </w:t>
            </w:r>
            <w:r w:rsidR="004870DE" w:rsidRPr="004870DE">
              <w:rPr>
                <w:rFonts w:eastAsia="Times New Roman" w:cs="Times New Roman"/>
                <w:color w:val="00B0F0"/>
              </w:rPr>
              <w:sym w:font="Wingdings" w:char="F0E0"/>
            </w:r>
            <w:r w:rsidR="004870DE">
              <w:rPr>
                <w:rFonts w:eastAsia="Times New Roman" w:cs="Times New Roman"/>
                <w:color w:val="00B0F0"/>
              </w:rPr>
              <w:t xml:space="preserve"> </w:t>
            </w:r>
            <w:r>
              <w:rPr>
                <w:rFonts w:eastAsia="Times New Roman" w:cs="Times New Roman"/>
                <w:color w:val="00B0F0"/>
              </w:rPr>
              <w:t>Schuilen, paraplu uitklappen</w:t>
            </w:r>
          </w:p>
          <w:p w14:paraId="3B0E0321" w14:textId="77777777" w:rsidR="00994EFE" w:rsidRDefault="004870D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Perron </w:t>
            </w:r>
            <w:r w:rsidRPr="004870DE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Wachten op de trein. </w:t>
            </w:r>
            <w:r w:rsidR="00994EFE">
              <w:rPr>
                <w:rFonts w:eastAsia="Times New Roman" w:cs="Times New Roman"/>
                <w:color w:val="00B0F0"/>
              </w:rPr>
              <w:t>Heen en weer lopen.</w:t>
            </w:r>
          </w:p>
          <w:p w14:paraId="6BD9D663" w14:textId="77777777" w:rsidR="00994EFE" w:rsidRDefault="00994E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Voetbalwedstrijd </w:t>
            </w:r>
            <w:r w:rsidRPr="00994EFE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Gespannen wachten, juichen. </w:t>
            </w:r>
          </w:p>
          <w:p w14:paraId="3F65B9AE" w14:textId="77777777" w:rsidR="00994EFE" w:rsidRDefault="00994E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24829BA" w14:textId="77777777" w:rsidR="00994EFE" w:rsidRDefault="00994E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Na een aantal voorbeelden vraagt de leerkracht:</w:t>
            </w:r>
          </w:p>
          <w:p w14:paraId="5E65ACE7" w14:textId="769A9DB7" w:rsidR="002F5F04" w:rsidRDefault="00994EF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Op welke locaties ben ik geweest? Hoe zag je dat?</w:t>
            </w:r>
            <w:r w:rsidR="004870DE">
              <w:rPr>
                <w:rFonts w:eastAsia="Times New Roman" w:cs="Times New Roman"/>
                <w:color w:val="00B0F0"/>
              </w:rPr>
              <w:t xml:space="preserve">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A7DB3" w14:textId="77777777" w:rsidR="003775B7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luisteren en vullen aan bij afspraken.</w:t>
            </w:r>
          </w:p>
          <w:p w14:paraId="63106CB7" w14:textId="77777777" w:rsidR="002F5F04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A6F4BA" w14:textId="5C51A262" w:rsidR="002F5F04" w:rsidRDefault="002F5F0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geven aan welke locaties ze denken te zien en hoe ze dat weten (benoemen en onderbouwen).</w:t>
            </w:r>
          </w:p>
        </w:tc>
      </w:tr>
      <w:tr w:rsidR="003775B7" w14:paraId="2F65B7C5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119CCB39" w:rsidR="003775B7" w:rsidRPr="004322C5" w:rsidRDefault="004322C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imiteren diverse handelingen</w:t>
            </w:r>
            <w:r w:rsidR="00421F6A">
              <w:rPr>
                <w:rFonts w:eastAsia="Times New Roman" w:cs="Times New Roman"/>
                <w:color w:val="00B0F0"/>
              </w:rPr>
              <w:t xml:space="preserve"> en reflecteren hierop</w:t>
            </w:r>
          </w:p>
        </w:tc>
      </w:tr>
      <w:tr w:rsidR="003775B7" w14:paraId="398E50F6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5F82C86E" w:rsidR="003775B7" w:rsidRDefault="0081445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7DA363CA" w:rsidR="003775B7" w:rsidRDefault="00FD4C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Echoput (voordoen nadoen)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5D41272A" w:rsidR="003775B7" w:rsidRDefault="00FD4C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27886EE5" w:rsidR="003775B7" w:rsidRDefault="00FD4C5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143DA6C7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A09211" w14:textId="77777777" w:rsidR="003775B7" w:rsidRDefault="008B6C8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speelt enkele handelingen en de leerlingen imiteren deze. </w:t>
            </w:r>
          </w:p>
          <w:p w14:paraId="11979044" w14:textId="77777777" w:rsidR="008B6C83" w:rsidRDefault="008B6C8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5C3EA2" w14:textId="77777777" w:rsidR="008B6C83" w:rsidRDefault="008B6C8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Variatie: de handelingen heel klein of heel groot nadoen als groep. Of de handelingen uitvergroten in de cirkel.</w:t>
            </w:r>
          </w:p>
          <w:p w14:paraId="705ED7EF" w14:textId="77777777" w:rsidR="00E6701C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15E55EFC" w:rsidR="00E6701C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waarmee de handelingen zijn uitgebeeld en welke handeling waar passend zou zijn.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2009CF" w14:textId="77777777" w:rsidR="003775B7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doen de handelingen na.</w:t>
            </w:r>
          </w:p>
          <w:p w14:paraId="495DA267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13A422C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D20DC50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9571C67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AB2824C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819BF99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BCFE2E0" w14:textId="77777777" w:rsidR="00CA3259" w:rsidRDefault="00CA325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reflecteren op </w:t>
            </w:r>
            <w:r w:rsidR="00100E3B">
              <w:rPr>
                <w:rFonts w:eastAsia="Times New Roman" w:cs="Times New Roman"/>
                <w:color w:val="00B0F0"/>
              </w:rPr>
              <w:t xml:space="preserve">het feit dat ze met het lichaam handelingen en gedrag kunnen laten zien zonder iets te zeggen. </w:t>
            </w:r>
          </w:p>
          <w:p w14:paraId="0C559279" w14:textId="37DE463F" w:rsidR="00100E3B" w:rsidRDefault="00100E3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E6701C">
              <w:rPr>
                <w:rFonts w:eastAsia="Times New Roman" w:cs="Times New Roman"/>
                <w:color w:val="00B0F0"/>
              </w:rPr>
              <w:t xml:space="preserve">bedenken welke handeling waar passend zou zijn. </w:t>
            </w:r>
          </w:p>
        </w:tc>
      </w:tr>
      <w:tr w:rsidR="003775B7" w14:paraId="3A1B76DF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3914CFD1" w:rsidR="003775B7" w:rsidRPr="008C4B7B" w:rsidRDefault="008C4B7B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>De leerlingen maken stilstaande tableaus met passende handelingen bij locatie</w:t>
            </w:r>
            <w:r w:rsidR="004322C5">
              <w:rPr>
                <w:rFonts w:cs="Times New Roman"/>
                <w:color w:val="00B0F0"/>
              </w:rPr>
              <w:t>s</w:t>
            </w:r>
            <w:r>
              <w:rPr>
                <w:rFonts w:cs="Times New Roman"/>
                <w:color w:val="00B0F0"/>
              </w:rPr>
              <w:t>.</w:t>
            </w:r>
          </w:p>
        </w:tc>
      </w:tr>
      <w:tr w:rsidR="003775B7" w14:paraId="1F21C933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265B4065" w:rsidR="003775B7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73EBF782" w:rsidR="003775B7" w:rsidRDefault="00F00E4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Vertelpantomime </w:t>
            </w:r>
            <w:r w:rsidR="00DA1D85">
              <w:rPr>
                <w:rFonts w:eastAsia="Times New Roman" w:cs="Times New Roman"/>
                <w:color w:val="00B0F0"/>
              </w:rPr>
              <w:t>/ tableau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6A14C1C4" w:rsidR="003775B7" w:rsidRDefault="00F00E4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leerlingen kriskras door de ruimte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2DA5DC" w14:textId="77777777" w:rsidR="00527A6F" w:rsidRDefault="00527A6F" w:rsidP="00527A6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Geluidsspeler</w:t>
            </w:r>
          </w:p>
          <w:p w14:paraId="7834EBE1" w14:textId="0221FE1E" w:rsidR="003775B7" w:rsidRDefault="00527A6F" w:rsidP="00527A6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Geluiden van: bos</w:t>
            </w:r>
            <w:r w:rsidR="004870DE">
              <w:rPr>
                <w:rFonts w:eastAsia="Times New Roman" w:cs="Times New Roman"/>
                <w:color w:val="00B0F0"/>
              </w:rPr>
              <w:t xml:space="preserve"> (regen, zon)</w:t>
            </w:r>
            <w:r>
              <w:rPr>
                <w:rFonts w:eastAsia="Times New Roman" w:cs="Times New Roman"/>
                <w:color w:val="00B0F0"/>
              </w:rPr>
              <w:t xml:space="preserve">, zee, perron, voetbalwedstrijd, </w:t>
            </w:r>
            <w:r w:rsidR="0022716E">
              <w:rPr>
                <w:rFonts w:eastAsia="Times New Roman" w:cs="Times New Roman"/>
                <w:color w:val="00B0F0"/>
              </w:rPr>
              <w:t>lift, warenhuis, restaurant</w:t>
            </w:r>
            <w:r w:rsidR="00A02F1B">
              <w:rPr>
                <w:rFonts w:eastAsia="Times New Roman" w:cs="Times New Roman"/>
                <w:color w:val="00B0F0"/>
              </w:rPr>
              <w:t>, tram, lift</w:t>
            </w:r>
          </w:p>
        </w:tc>
      </w:tr>
      <w:tr w:rsidR="003775B7" w14:paraId="02E108AE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E80F2CE" w14:textId="35609270" w:rsidR="00DA1D85" w:rsidRDefault="00DA1D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afhankelijk van de grote van de klas en </w:t>
            </w:r>
            <w:r w:rsidR="007E563B">
              <w:rPr>
                <w:rFonts w:eastAsia="Times New Roman" w:cs="Times New Roman"/>
                <w:color w:val="00B0F0"/>
              </w:rPr>
              <w:t>het pedagogische klimaat kan de klas in tweeën worden gesplitst bij deze opdracht. Eén helft kijkt dan met een passende kijkopdracht</w:t>
            </w:r>
            <w:r w:rsidR="000C7C10">
              <w:rPr>
                <w:rFonts w:eastAsia="Times New Roman" w:cs="Times New Roman"/>
                <w:color w:val="00B0F0"/>
              </w:rPr>
              <w:t xml:space="preserve">, de andere helft voert uit. Hierna wordt gewisseld. </w:t>
            </w:r>
          </w:p>
          <w:p w14:paraId="3801DDE5" w14:textId="77777777" w:rsidR="00DA1D85" w:rsidRDefault="00DA1D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208EAD9" w14:textId="77777777" w:rsidR="003775B7" w:rsidRDefault="00DA1D8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 de leerlingen door de ruimte te lopen</w:t>
            </w:r>
            <w:r w:rsidR="00424CFD">
              <w:rPr>
                <w:rFonts w:eastAsia="Times New Roman" w:cs="Times New Roman"/>
                <w:color w:val="00B0F0"/>
              </w:rPr>
              <w:t xml:space="preserve"> en als hij in de handen klapt dan staan de leerlingen stil. </w:t>
            </w:r>
          </w:p>
          <w:p w14:paraId="4B5D0C63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7EEE325" w14:textId="77777777" w:rsidR="00424CFD" w:rsidRDefault="0080251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speelt diverse </w:t>
            </w:r>
            <w:r w:rsidR="002E5DC5">
              <w:rPr>
                <w:rFonts w:eastAsia="Times New Roman" w:cs="Times New Roman"/>
                <w:color w:val="00B0F0"/>
              </w:rPr>
              <w:t>geluidsfragmenten af</w:t>
            </w:r>
            <w:r w:rsidR="00A014E4">
              <w:rPr>
                <w:rFonts w:eastAsia="Times New Roman" w:cs="Times New Roman"/>
                <w:color w:val="00B0F0"/>
              </w:rPr>
              <w:t xml:space="preserve"> en benoemt hier passende handelingen bij.</w:t>
            </w:r>
            <w:r w:rsidR="00901A11">
              <w:rPr>
                <w:rFonts w:eastAsia="Times New Roman" w:cs="Times New Roman"/>
                <w:color w:val="00B0F0"/>
              </w:rPr>
              <w:t xml:space="preserve"> Wanneer de muziek stopt dan staan de leerlingen stil. </w:t>
            </w:r>
          </w:p>
          <w:p w14:paraId="0AC9EB5C" w14:textId="77777777" w:rsidR="00901A11" w:rsidRDefault="00901A1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Enkele handelingen worden op alle locaties uitgevoerd</w:t>
            </w:r>
            <w:r w:rsidR="001F14CD">
              <w:rPr>
                <w:rFonts w:eastAsia="Times New Roman" w:cs="Times New Roman"/>
                <w:color w:val="00B0F0"/>
              </w:rPr>
              <w:t>. Zo kan er in de reflectie hierover worden gesproken.</w:t>
            </w:r>
          </w:p>
          <w:p w14:paraId="458ED213" w14:textId="77777777" w:rsidR="001F14CD" w:rsidRDefault="001F14C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5F597351" w:rsidR="001F14CD" w:rsidRDefault="001F14C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Handelingen als </w:t>
            </w:r>
            <w:r w:rsidRPr="001F14CD">
              <w:rPr>
                <w:rFonts w:eastAsia="Times New Roman" w:cs="Times New Roman"/>
                <w:color w:val="00B0F0"/>
              </w:rPr>
              <w:sym w:font="Wingdings" w:char="F0E0"/>
            </w:r>
            <w:r>
              <w:rPr>
                <w:rFonts w:eastAsia="Times New Roman" w:cs="Times New Roman"/>
                <w:color w:val="00B0F0"/>
              </w:rPr>
              <w:t xml:space="preserve"> Handen wassen, wandelen, </w:t>
            </w:r>
            <w:r w:rsidR="00856DAE">
              <w:rPr>
                <w:rFonts w:eastAsia="Times New Roman" w:cs="Times New Roman"/>
                <w:color w:val="00B0F0"/>
              </w:rPr>
              <w:t xml:space="preserve">water drinken, nagels lakken, </w:t>
            </w:r>
            <w:r w:rsidR="000770ED">
              <w:rPr>
                <w:rFonts w:eastAsia="Times New Roman" w:cs="Times New Roman"/>
                <w:color w:val="00B0F0"/>
              </w:rPr>
              <w:t>koken</w:t>
            </w:r>
            <w:r w:rsidR="003D43FA">
              <w:rPr>
                <w:rFonts w:eastAsia="Times New Roman" w:cs="Times New Roman"/>
                <w:color w:val="00B0F0"/>
              </w:rPr>
              <w:t>, paraplu pakken, krantje lezen, spannend boek lezen, appels rapen, bloemen plukken</w:t>
            </w:r>
            <w:r w:rsidR="00197421">
              <w:rPr>
                <w:rFonts w:eastAsia="Times New Roman" w:cs="Times New Roman"/>
                <w:color w:val="00B0F0"/>
              </w:rPr>
              <w:t>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58016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C238CB9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7DA785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CC757ED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1837815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C7D1B5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E7B632C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lopen en staan stil.</w:t>
            </w:r>
          </w:p>
          <w:p w14:paraId="58CEEEC1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F044EBA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D694B6B" w14:textId="77777777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4DFC2896" w:rsidR="00424CFD" w:rsidRDefault="00424CF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802516">
              <w:rPr>
                <w:rFonts w:eastAsia="Times New Roman" w:cs="Times New Roman"/>
                <w:color w:val="00B0F0"/>
              </w:rPr>
              <w:t xml:space="preserve">voeren de handelingen uit en staan stil als de muziek/het geluid stopt. </w:t>
            </w:r>
          </w:p>
        </w:tc>
      </w:tr>
      <w:tr w:rsidR="003775B7" w14:paraId="6BCEAD2A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4F2A5C8" w14:textId="0822B08B" w:rsidR="003775B7" w:rsidRPr="008C4B7B" w:rsidRDefault="008C4B7B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cs="Times New Roman"/>
                <w:color w:val="00B0F0"/>
              </w:rPr>
              <w:t>De leerlingen bedenken en tonen stilstaande tableaus met passende handelingen bij een locatie.</w:t>
            </w:r>
          </w:p>
        </w:tc>
      </w:tr>
      <w:tr w:rsidR="003775B7" w14:paraId="49E6BD5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51FE9F9C" w:rsidR="003775B7" w:rsidRDefault="00E6701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2A00D0AB" w:rsidR="003775B7" w:rsidRDefault="00D36EC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</w:t>
            </w:r>
            <w:r w:rsidR="00441438">
              <w:rPr>
                <w:rFonts w:eastAsia="Times New Roman" w:cs="Times New Roman"/>
                <w:color w:val="00B0F0"/>
              </w:rPr>
              <w:t xml:space="preserve"> / Striptableau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0A48E9B3" w:rsidR="003775B7" w:rsidRDefault="0091644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Tweetallen in de ruimte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5CB3725D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2FA1DE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989071" w14:textId="77777777" w:rsidR="003775B7" w:rsidRDefault="008D4A8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</w:t>
            </w:r>
            <w:r w:rsidR="004E3039">
              <w:rPr>
                <w:rFonts w:eastAsia="Times New Roman" w:cs="Times New Roman"/>
                <w:color w:val="00B0F0"/>
              </w:rPr>
              <w:t xml:space="preserve">noemt steeds een locatie en vraagt de leerlingen in een tweetal te bedenken wat ze daar samen kunnen doen. </w:t>
            </w:r>
          </w:p>
          <w:p w14:paraId="2D0A223A" w14:textId="77777777" w:rsidR="004E3039" w:rsidRDefault="004E303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46C1940" w14:textId="77777777" w:rsidR="004E3039" w:rsidRDefault="004E303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Locaties: </w:t>
            </w:r>
            <w:r w:rsidR="00EA3731">
              <w:rPr>
                <w:rFonts w:eastAsia="Times New Roman" w:cs="Times New Roman"/>
                <w:color w:val="00B0F0"/>
              </w:rPr>
              <w:t>bos (regen, zon), zee, perron, voetbalwedstrijd, lift, warenhuis, restaurant, tram.</w:t>
            </w:r>
          </w:p>
          <w:p w14:paraId="28D8897F" w14:textId="77777777" w:rsidR="00EA3731" w:rsidRDefault="00EA373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6E13AB8" w14:textId="77777777" w:rsidR="00EA3731" w:rsidRDefault="00EA373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</w:t>
            </w:r>
            <w:r w:rsidR="00C8549A">
              <w:rPr>
                <w:rFonts w:eastAsia="Times New Roman" w:cs="Times New Roman"/>
                <w:color w:val="00B0F0"/>
              </w:rPr>
              <w:t>een stilstaand beeld te maken.</w:t>
            </w:r>
          </w:p>
          <w:p w14:paraId="18A88453" w14:textId="77777777" w:rsidR="00C8549A" w:rsidRDefault="00C8549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te bedenken en te tonen wat er 5 minuten eerder gebeurde. </w:t>
            </w:r>
          </w:p>
          <w:p w14:paraId="5F039FD0" w14:textId="77777777" w:rsidR="00C8549A" w:rsidRDefault="00C8549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vraagt wat er 5 minuten laten gebeurde (het originele tableau).</w:t>
            </w:r>
          </w:p>
          <w:p w14:paraId="004B3D2B" w14:textId="77777777" w:rsidR="00C8549A" w:rsidRDefault="00C8549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vraagt de leerlingen </w:t>
            </w:r>
            <w:r w:rsidR="00BE332D">
              <w:rPr>
                <w:rFonts w:eastAsia="Times New Roman" w:cs="Times New Roman"/>
                <w:color w:val="00B0F0"/>
              </w:rPr>
              <w:t xml:space="preserve">wat er 5 minuten later is gebeurd en om dit te tonen in een stilstaand beeld. </w:t>
            </w:r>
          </w:p>
          <w:p w14:paraId="1342BF63" w14:textId="77777777" w:rsidR="00BE332D" w:rsidRDefault="00BE33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CF80E7E" w14:textId="77777777" w:rsidR="00BE332D" w:rsidRDefault="00BE33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</w:t>
            </w:r>
            <w:r w:rsidR="001E210A">
              <w:rPr>
                <w:rFonts w:eastAsia="Times New Roman" w:cs="Times New Roman"/>
                <w:color w:val="00B0F0"/>
              </w:rPr>
              <w:t xml:space="preserve">vraagt de drie beelden achter elkaar te zetten door te vragen om: beeld 1, beeld 2 en beeld 3. </w:t>
            </w:r>
          </w:p>
          <w:p w14:paraId="62A53664" w14:textId="77777777" w:rsidR="001E210A" w:rsidRDefault="001E210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508A7A" w14:textId="284038A6" w:rsidR="001E210A" w:rsidRDefault="001E210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Hierna herhalen met een nieuwe locatie.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4747A9" w14:textId="77777777" w:rsidR="003775B7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Samen repeteren.</w:t>
            </w:r>
          </w:p>
          <w:p w14:paraId="1BBB8840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E32FBB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4A5EB6E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838F987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78B1981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E72836E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835A18E" w14:textId="5E66E814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Exploreren. En een tableau maken (1).</w:t>
            </w:r>
          </w:p>
          <w:p w14:paraId="7FB23528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CD26D48" w14:textId="6811BF0C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Een tableau maken. (2)</w:t>
            </w:r>
          </w:p>
          <w:p w14:paraId="75805F3A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6B7CC4F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Het eerste tableau herhalen (1).</w:t>
            </w:r>
          </w:p>
          <w:p w14:paraId="40A77D93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AA95D9B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 (3) maken.</w:t>
            </w:r>
          </w:p>
          <w:p w14:paraId="5F249CD4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8B325E1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3D238DD" w14:textId="77777777" w:rsid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F16021B" w14:textId="750C4892" w:rsidR="00E3678F" w:rsidRPr="00E3678F" w:rsidRDefault="00E3678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Tableaus herhalen (1) (2) en (3).</w:t>
            </w:r>
          </w:p>
        </w:tc>
      </w:tr>
      <w:tr w:rsidR="003775B7" w14:paraId="32718A6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3775B7" w14:paraId="5A0827A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2BAF3E0C" w:rsidR="003775B7" w:rsidRPr="0091644F" w:rsidRDefault="0091644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Bespreek dit voorbeeld</w:t>
            </w:r>
            <w:r w:rsidR="005906B4">
              <w:rPr>
                <w:rFonts w:eastAsia="Times New Roman" w:cs="Times New Roman"/>
                <w:color w:val="00B0F0"/>
              </w:rPr>
              <w:t xml:space="preserve">. Vraag de leerlingen welke locatie en handeling ze zien en hoe zie dit uitgebeeld zien. Laat het met woorden omschrijven (dus niet: ‘ze doen dit’, ‘ze staan zo’). Help eventueel door woorden of zinnen </w:t>
            </w:r>
            <w:r w:rsidR="00A24005">
              <w:rPr>
                <w:rFonts w:eastAsia="Times New Roman" w:cs="Times New Roman"/>
                <w:color w:val="00B0F0"/>
              </w:rPr>
              <w:t xml:space="preserve">aan te bieden als keuze. </w:t>
            </w:r>
          </w:p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AF71CBE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2617D3F5" w14:textId="5D004DD0" w:rsidR="008C4B7B" w:rsidRDefault="008C4B7B" w:rsidP="008C4B7B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cs="Times New Roman"/>
                <w:color w:val="00B0F0"/>
              </w:rPr>
              <w:t>De leerlingen tonen stilstaande tableaus met passende handelingen bij een locatie.</w:t>
            </w:r>
          </w:p>
          <w:p w14:paraId="6573EA79" w14:textId="7B2B2E66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4FFF0BEF" w:rsidR="003775B7" w:rsidRDefault="00BE3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368964DC" w:rsidR="003775B7" w:rsidRDefault="00512DF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Repeteren en presenteren.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FF0AE7" w14:textId="71F36BEF" w:rsidR="003775B7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Eerst repeteren</w:t>
            </w:r>
            <w:r w:rsidR="00512DF4">
              <w:rPr>
                <w:rFonts w:eastAsia="Times New Roman" w:cs="Times New Roman"/>
                <w:color w:val="00B0F0"/>
              </w:rPr>
              <w:t xml:space="preserve"> (Leerlingen in de ruimte in tweetallen).</w:t>
            </w:r>
          </w:p>
          <w:p w14:paraId="51C53D6F" w14:textId="77777777" w:rsidR="003F5E18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74F3C3A" w14:textId="276E0200" w:rsidR="003F5E18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Dan presenteren (leerlingen op de bank).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12D196" w14:textId="77777777" w:rsidR="003775B7" w:rsidRDefault="0091644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Geluiden van: bos (regen, zon), zee, perron, voetbalwedstrijd, lift, warenhuis, restaurant</w:t>
            </w:r>
            <w:r w:rsidR="00EA3731">
              <w:rPr>
                <w:rFonts w:eastAsia="Times New Roman" w:cs="Times New Roman"/>
                <w:color w:val="00B0F0"/>
              </w:rPr>
              <w:t>, tram</w:t>
            </w:r>
          </w:p>
          <w:p w14:paraId="44CA7C6B" w14:textId="77777777" w:rsidR="00EA3731" w:rsidRDefault="00EA373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5C641A1" w14:textId="73D13004" w:rsidR="00EA3731" w:rsidRDefault="00EA373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(Eventueel).</w:t>
            </w:r>
          </w:p>
        </w:tc>
      </w:tr>
      <w:tr w:rsidR="003775B7" w14:paraId="436A1520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C17D54">
        <w:trPr>
          <w:gridAfter w:val="1"/>
          <w:wAfter w:w="64" w:type="dxa"/>
          <w:cantSplit/>
          <w:trHeight w:val="1401"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36992C" w14:textId="77777777" w:rsidR="003775B7" w:rsidRDefault="0044143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Vraag de leerlingen één serie van drie tableaus uit te kiezen en </w:t>
            </w:r>
            <w:r w:rsidR="003F5E18">
              <w:rPr>
                <w:rFonts w:eastAsia="Times New Roman" w:cs="Times New Roman"/>
                <w:color w:val="00B0F0"/>
              </w:rPr>
              <w:t xml:space="preserve">laat ze deze nog kort verbeteren. </w:t>
            </w:r>
          </w:p>
          <w:p w14:paraId="0F27F5AB" w14:textId="77777777" w:rsidR="003F5E18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C93D6E" w14:textId="3B574B7D" w:rsidR="003F5E18" w:rsidRDefault="00512DF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Vervolgens tonen de </w:t>
            </w:r>
            <w:r w:rsidR="0055231F">
              <w:rPr>
                <w:rFonts w:eastAsia="Times New Roman" w:cs="Times New Roman"/>
                <w:color w:val="00B0F0"/>
              </w:rPr>
              <w:t>leerlingen de tableauserie (striptableau) aan elkaar.</w:t>
            </w:r>
          </w:p>
          <w:p w14:paraId="1EF7D4ED" w14:textId="5E063B48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Stuur bij op ruggen</w:t>
            </w:r>
            <w:r w:rsidR="00197421">
              <w:rPr>
                <w:rFonts w:eastAsia="Times New Roman" w:cs="Times New Roman"/>
                <w:color w:val="00B0F0"/>
              </w:rPr>
              <w:t xml:space="preserve"> die naar het publiek worden getoond</w:t>
            </w:r>
            <w:r>
              <w:rPr>
                <w:rFonts w:eastAsia="Times New Roman" w:cs="Times New Roman"/>
                <w:color w:val="00B0F0"/>
              </w:rPr>
              <w:t>. Benoem gewenst gedrag voor het publiek.</w:t>
            </w:r>
          </w:p>
          <w:p w14:paraId="08561D57" w14:textId="60F07F6C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5553C56" w14:textId="3667198D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die kijken welke locatie en handeling ze zien en hoe zie dit uitgebeeld zien. Laat het met woorden omschrijven (dus niet: ‘ze doen dit’, ‘ze staan zo’). Help eventueel door woorden of zinnen aan te bieden als keuze.</w:t>
            </w:r>
          </w:p>
          <w:p w14:paraId="57B94D48" w14:textId="76467727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36E854" w14:textId="77777777" w:rsidR="003775B7" w:rsidRDefault="003F5E1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bespreken en verbeteren.</w:t>
            </w:r>
          </w:p>
          <w:p w14:paraId="57AE787C" w14:textId="77777777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429B79" w14:textId="77777777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514E057" w14:textId="77777777" w:rsidR="0055231F" w:rsidRDefault="0055231F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</w:t>
            </w:r>
            <w:r w:rsidR="00A02F1B">
              <w:rPr>
                <w:rFonts w:eastAsia="Times New Roman" w:cs="Times New Roman"/>
                <w:color w:val="00B0F0"/>
              </w:rPr>
              <w:t>teren en kijken.</w:t>
            </w:r>
          </w:p>
          <w:p w14:paraId="0F775B0F" w14:textId="7777777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BA6F68" w14:textId="7777777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52F68FF" w14:textId="7777777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35B8A95" w14:textId="7777777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06DBA52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Nabespreken.</w:t>
            </w:r>
          </w:p>
        </w:tc>
      </w:tr>
      <w:tr w:rsidR="003775B7" w14:paraId="7BDD5DA8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6E5ABE9D" w:rsidR="003775B7" w:rsidRPr="00774096" w:rsidRDefault="0077409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</w:rPr>
              <w:t xml:space="preserve">Doel: </w:t>
            </w:r>
            <w:r>
              <w:rPr>
                <w:rFonts w:eastAsia="Times New Roman" w:cs="Times New Roman"/>
                <w:color w:val="00B0F0"/>
              </w:rPr>
              <w:t>De leerlingen reflecteren</w:t>
            </w:r>
            <w:r w:rsidR="00E34ED6">
              <w:rPr>
                <w:rFonts w:eastAsia="Times New Roman" w:cs="Times New Roman"/>
                <w:color w:val="00B0F0"/>
              </w:rPr>
              <w:t xml:space="preserve"> op de samenwerking in de les, </w:t>
            </w:r>
          </w:p>
        </w:tc>
      </w:tr>
      <w:tr w:rsidR="003775B7" w14:paraId="7AB3343E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0679A8D8" w:rsidR="003775B7" w:rsidRDefault="00BE3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1324EF36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458179A8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68036FB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546C1A" w14:textId="77777777" w:rsidR="003775B7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wat ze hebben geleerd over verschillende locaties? Vraag de leerlingen waarmee ze toneel hebben gespeeld.</w:t>
            </w:r>
          </w:p>
          <w:p w14:paraId="34521CC2" w14:textId="77777777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E27827" w14:textId="15962006" w:rsidR="00A02F1B" w:rsidRDefault="00A02F1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waar ze op letten als ze voor de groep iets laten zien (geen rug, met aandacht kijken).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051990DC" w:rsidR="003775B7" w:rsidRDefault="00C80D2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bespreken de les met de leerkracht na. 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1A5AC9F0" w:rsidR="00EC720F" w:rsidRDefault="00EC720F"/>
    <w:sectPr w:rsidR="00EC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85272"/>
    <w:multiLevelType w:val="hybridMultilevel"/>
    <w:tmpl w:val="61CC26B0"/>
    <w:lvl w:ilvl="0" w:tplc="EC2E248C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00530"/>
    <w:rsid w:val="00015D03"/>
    <w:rsid w:val="000770ED"/>
    <w:rsid w:val="000B5FE2"/>
    <w:rsid w:val="000C7C10"/>
    <w:rsid w:val="000D748B"/>
    <w:rsid w:val="000E27C6"/>
    <w:rsid w:val="000F2DCB"/>
    <w:rsid w:val="000F76EE"/>
    <w:rsid w:val="00100E3B"/>
    <w:rsid w:val="001159DA"/>
    <w:rsid w:val="00121FDC"/>
    <w:rsid w:val="0012406D"/>
    <w:rsid w:val="00125B62"/>
    <w:rsid w:val="00131345"/>
    <w:rsid w:val="00197421"/>
    <w:rsid w:val="001A146E"/>
    <w:rsid w:val="001A27CE"/>
    <w:rsid w:val="001C5B7C"/>
    <w:rsid w:val="001D00C7"/>
    <w:rsid w:val="001E210A"/>
    <w:rsid w:val="001F14CD"/>
    <w:rsid w:val="00210DBD"/>
    <w:rsid w:val="0022716E"/>
    <w:rsid w:val="00262BE7"/>
    <w:rsid w:val="00271086"/>
    <w:rsid w:val="002E5DC5"/>
    <w:rsid w:val="002F5F04"/>
    <w:rsid w:val="003017E4"/>
    <w:rsid w:val="00305E87"/>
    <w:rsid w:val="00321458"/>
    <w:rsid w:val="00375452"/>
    <w:rsid w:val="003775B7"/>
    <w:rsid w:val="00395A43"/>
    <w:rsid w:val="003A7732"/>
    <w:rsid w:val="003D0596"/>
    <w:rsid w:val="003D43FA"/>
    <w:rsid w:val="003F5E18"/>
    <w:rsid w:val="00421F6A"/>
    <w:rsid w:val="00424CFD"/>
    <w:rsid w:val="004322C5"/>
    <w:rsid w:val="00441438"/>
    <w:rsid w:val="00445081"/>
    <w:rsid w:val="004870DE"/>
    <w:rsid w:val="004A179B"/>
    <w:rsid w:val="004E3039"/>
    <w:rsid w:val="004F197D"/>
    <w:rsid w:val="004F4C10"/>
    <w:rsid w:val="00512DF4"/>
    <w:rsid w:val="00527A6F"/>
    <w:rsid w:val="0054609B"/>
    <w:rsid w:val="0055231F"/>
    <w:rsid w:val="00580306"/>
    <w:rsid w:val="00585E26"/>
    <w:rsid w:val="005906B4"/>
    <w:rsid w:val="00593AF5"/>
    <w:rsid w:val="005C542E"/>
    <w:rsid w:val="005D48AC"/>
    <w:rsid w:val="00617992"/>
    <w:rsid w:val="00636D0D"/>
    <w:rsid w:val="0068216F"/>
    <w:rsid w:val="00684F7E"/>
    <w:rsid w:val="006A4773"/>
    <w:rsid w:val="006B280B"/>
    <w:rsid w:val="006B4D14"/>
    <w:rsid w:val="007031ED"/>
    <w:rsid w:val="00722496"/>
    <w:rsid w:val="00722DBE"/>
    <w:rsid w:val="007475E4"/>
    <w:rsid w:val="00774096"/>
    <w:rsid w:val="00776E02"/>
    <w:rsid w:val="007E563B"/>
    <w:rsid w:val="007E6423"/>
    <w:rsid w:val="00802516"/>
    <w:rsid w:val="00814450"/>
    <w:rsid w:val="00827ADA"/>
    <w:rsid w:val="00856DAE"/>
    <w:rsid w:val="0085751C"/>
    <w:rsid w:val="00894AB0"/>
    <w:rsid w:val="008B6C83"/>
    <w:rsid w:val="008C3413"/>
    <w:rsid w:val="008C4B7B"/>
    <w:rsid w:val="008D4A83"/>
    <w:rsid w:val="008E035B"/>
    <w:rsid w:val="00901A11"/>
    <w:rsid w:val="0091644F"/>
    <w:rsid w:val="00944893"/>
    <w:rsid w:val="009801FA"/>
    <w:rsid w:val="00984685"/>
    <w:rsid w:val="00994EFE"/>
    <w:rsid w:val="009A3BFA"/>
    <w:rsid w:val="009A7E49"/>
    <w:rsid w:val="009C3DBB"/>
    <w:rsid w:val="009C437F"/>
    <w:rsid w:val="009C55D5"/>
    <w:rsid w:val="00A014E4"/>
    <w:rsid w:val="00A02F1B"/>
    <w:rsid w:val="00A0425E"/>
    <w:rsid w:val="00A10510"/>
    <w:rsid w:val="00A24005"/>
    <w:rsid w:val="00A413CA"/>
    <w:rsid w:val="00A552EF"/>
    <w:rsid w:val="00A8073D"/>
    <w:rsid w:val="00A80C2E"/>
    <w:rsid w:val="00A96C0E"/>
    <w:rsid w:val="00AA0914"/>
    <w:rsid w:val="00B33B79"/>
    <w:rsid w:val="00B347B8"/>
    <w:rsid w:val="00B3704C"/>
    <w:rsid w:val="00B76E6A"/>
    <w:rsid w:val="00BE332D"/>
    <w:rsid w:val="00BE33BD"/>
    <w:rsid w:val="00BF44F6"/>
    <w:rsid w:val="00C17D54"/>
    <w:rsid w:val="00C34B55"/>
    <w:rsid w:val="00C46977"/>
    <w:rsid w:val="00C61CAE"/>
    <w:rsid w:val="00C80D27"/>
    <w:rsid w:val="00C8549A"/>
    <w:rsid w:val="00CA3259"/>
    <w:rsid w:val="00CB3A27"/>
    <w:rsid w:val="00CE14B8"/>
    <w:rsid w:val="00D064EA"/>
    <w:rsid w:val="00D17A9E"/>
    <w:rsid w:val="00D265E2"/>
    <w:rsid w:val="00D36ECA"/>
    <w:rsid w:val="00D6790B"/>
    <w:rsid w:val="00DA1D85"/>
    <w:rsid w:val="00E01246"/>
    <w:rsid w:val="00E34ED6"/>
    <w:rsid w:val="00E3678F"/>
    <w:rsid w:val="00E6701C"/>
    <w:rsid w:val="00EA3731"/>
    <w:rsid w:val="00EC4672"/>
    <w:rsid w:val="00EC720F"/>
    <w:rsid w:val="00F00E41"/>
    <w:rsid w:val="00F56648"/>
    <w:rsid w:val="00F571EB"/>
    <w:rsid w:val="00F934E4"/>
    <w:rsid w:val="00FD4C5F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1595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82</cp:revision>
  <cp:lastPrinted>2021-01-18T13:48:00Z</cp:lastPrinted>
  <dcterms:created xsi:type="dcterms:W3CDTF">2021-08-10T11:02:00Z</dcterms:created>
  <dcterms:modified xsi:type="dcterms:W3CDTF">2021-09-15T18:45:00Z</dcterms:modified>
</cp:coreProperties>
</file>